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EED" w:rsidRPr="00817DC5" w:rsidRDefault="00790790" w:rsidP="00AB4EED">
      <w:pPr>
        <w:rPr>
          <w:b/>
          <w:szCs w:val="22"/>
        </w:rPr>
      </w:pPr>
      <w:r>
        <w:rPr>
          <w:b/>
          <w:szCs w:val="22"/>
        </w:rPr>
        <w:t xml:space="preserve">Meeting of the full Council </w:t>
      </w:r>
      <w:r w:rsidR="00117E78">
        <w:rPr>
          <w:b/>
          <w:szCs w:val="22"/>
        </w:rPr>
        <w:t>-</w:t>
      </w:r>
      <w:r>
        <w:rPr>
          <w:b/>
          <w:szCs w:val="22"/>
        </w:rPr>
        <w:t xml:space="preserve"> 17</w:t>
      </w:r>
      <w:r>
        <w:rPr>
          <w:b/>
          <w:szCs w:val="22"/>
        </w:rPr>
        <w:t xml:space="preserve"> December 2020</w:t>
      </w:r>
    </w:p>
    <w:p w:rsidR="00AB4EED" w:rsidRPr="00817DC5" w:rsidRDefault="00790790" w:rsidP="00AB4EED">
      <w:pPr>
        <w:rPr>
          <w:b/>
          <w:szCs w:val="22"/>
        </w:rPr>
      </w:pPr>
    </w:p>
    <w:p w:rsidR="00AB4EED" w:rsidRPr="00817DC5" w:rsidRDefault="00790790" w:rsidP="00AB4EED">
      <w:pPr>
        <w:rPr>
          <w:b/>
          <w:szCs w:val="22"/>
        </w:rPr>
      </w:pPr>
      <w:r>
        <w:rPr>
          <w:b/>
          <w:szCs w:val="22"/>
        </w:rPr>
        <w:t xml:space="preserve">Report of the </w:t>
      </w:r>
      <w:r w:rsidRPr="00817DC5">
        <w:rPr>
          <w:b/>
          <w:szCs w:val="22"/>
        </w:rPr>
        <w:fldChar w:fldCharType="begin"/>
      </w:r>
      <w:r w:rsidRPr="00817DC5">
        <w:rPr>
          <w:b/>
          <w:szCs w:val="22"/>
        </w:rPr>
        <w:instrText xml:space="preserve"> DOCPROPERTY  CommitteeName  \* MERGEFORMAT </w:instrText>
      </w:r>
      <w:r w:rsidRPr="00817DC5">
        <w:rPr>
          <w:b/>
          <w:szCs w:val="22"/>
        </w:rPr>
        <w:fldChar w:fldCharType="separate"/>
      </w:r>
      <w:r>
        <w:rPr>
          <w:b/>
          <w:szCs w:val="22"/>
        </w:rPr>
        <w:t>Pension Fund Committee</w:t>
      </w:r>
      <w:r w:rsidRPr="00817DC5">
        <w:rPr>
          <w:b/>
          <w:szCs w:val="22"/>
        </w:rPr>
        <w:fldChar w:fldCharType="end"/>
      </w:r>
      <w:r>
        <w:rPr>
          <w:b/>
          <w:szCs w:val="22"/>
        </w:rPr>
        <w:t xml:space="preserve"> </w:t>
      </w:r>
      <w:r w:rsidR="00117E78">
        <w:rPr>
          <w:b/>
          <w:szCs w:val="22"/>
        </w:rPr>
        <w:t xml:space="preserve">Meeting </w:t>
      </w:r>
      <w:r>
        <w:rPr>
          <w:b/>
          <w:szCs w:val="22"/>
        </w:rPr>
        <w:t>held on 27</w:t>
      </w:r>
      <w:r>
        <w:rPr>
          <w:b/>
          <w:szCs w:val="22"/>
        </w:rPr>
        <w:t xml:space="preserve"> November 2020</w:t>
      </w:r>
    </w:p>
    <w:p w:rsidR="00AB4EED" w:rsidRPr="00817DC5" w:rsidRDefault="00790790" w:rsidP="00AB4EED">
      <w:pPr>
        <w:ind w:right="-28"/>
        <w:rPr>
          <w:b/>
        </w:rPr>
      </w:pPr>
    </w:p>
    <w:p w:rsidR="00AB4EED" w:rsidRDefault="00790790" w:rsidP="00117E78">
      <w:pPr>
        <w:ind w:right="-28"/>
        <w:rPr>
          <w:b/>
        </w:rPr>
      </w:pPr>
      <w:r w:rsidRPr="00856C0A">
        <w:rPr>
          <w:b/>
        </w:rPr>
        <w:t xml:space="preserve">Chair: </w:t>
      </w:r>
      <w:r w:rsidRPr="00856C0A">
        <w:rPr>
          <w:b/>
        </w:rPr>
        <w:fldChar w:fldCharType="begin"/>
      </w:r>
      <w:r w:rsidRPr="00856C0A">
        <w:rPr>
          <w:b/>
        </w:rPr>
        <w:instrText xml:space="preserve">DOCVARIABLE "ChairPresentRolesList"  \* MERGEFORMAT </w:instrText>
      </w:r>
      <w:r w:rsidRPr="00856C0A">
        <w:rPr>
          <w:b/>
        </w:rPr>
        <w:fldChar w:fldCharType="separate"/>
      </w:r>
      <w:r w:rsidRPr="00856C0A">
        <w:rPr>
          <w:b/>
        </w:rPr>
        <w:t xml:space="preserve">County Councillor Eddie Pope </w:t>
      </w:r>
      <w:r w:rsidRPr="00856C0A">
        <w:rPr>
          <w:b/>
        </w:rPr>
        <w:fldChar w:fldCharType="end"/>
      </w:r>
    </w:p>
    <w:p w:rsidR="00117E78" w:rsidRDefault="00117E78" w:rsidP="00117E78">
      <w:pPr>
        <w:ind w:right="-28"/>
      </w:pPr>
    </w:p>
    <w:p w:rsidR="00AB4EED" w:rsidRDefault="00790790" w:rsidP="00AB4EED">
      <w:r w:rsidRPr="00856C0A">
        <w:rPr>
          <w:b/>
        </w:rPr>
        <w:t>Part I</w:t>
      </w:r>
      <w:r>
        <w:t xml:space="preserve"> (Open to the Press and Public)</w:t>
      </w:r>
    </w:p>
    <w:p w:rsidR="00AB4EED" w:rsidRDefault="00790790" w:rsidP="00A677FE">
      <w:pPr>
        <w:rPr>
          <w:b/>
          <w:szCs w:val="22"/>
        </w:rPr>
      </w:pPr>
    </w:p>
    <w:p w:rsidR="008F5B9B" w:rsidRPr="008F5B9B" w:rsidRDefault="00790790">
      <w:pPr>
        <w:rPr>
          <w:b/>
        </w:rPr>
      </w:pPr>
      <w:r w:rsidRPr="008F5B9B">
        <w:rPr>
          <w:b/>
        </w:rPr>
        <w:t>Interim Head of Pension Fund</w:t>
      </w:r>
    </w:p>
    <w:p w:rsidR="008F5B9B" w:rsidRDefault="00790790"/>
    <w:p w:rsidR="00A677FE" w:rsidRDefault="00790790" w:rsidP="00117E78">
      <w:pPr>
        <w:jc w:val="both"/>
      </w:pPr>
      <w:r>
        <w:t xml:space="preserve">The </w:t>
      </w:r>
      <w:r>
        <w:t xml:space="preserve">Committee was introduced to </w:t>
      </w:r>
      <w:r>
        <w:t>Michelle King, the recently appointed Interim Head of the Pension Fund.</w:t>
      </w:r>
    </w:p>
    <w:p w:rsidR="00AB4EED" w:rsidRDefault="00790790" w:rsidP="00117E78">
      <w:pPr>
        <w:jc w:val="both"/>
      </w:pPr>
    </w:p>
    <w:p w:rsidR="00AB4EED" w:rsidRPr="00817DC5" w:rsidRDefault="00790790" w:rsidP="00117E78">
      <w:pPr>
        <w:pStyle w:val="Normal15"/>
        <w:ind w:left="34"/>
        <w:jc w:val="both"/>
        <w:rPr>
          <w:rFonts w:cs="Arial"/>
          <w:szCs w:val="22"/>
        </w:rPr>
      </w:pPr>
      <w:r>
        <w:rPr>
          <w:rFonts w:cs="Arial"/>
          <w:b/>
          <w:szCs w:val="28"/>
          <w:bdr w:val="nil"/>
        </w:rPr>
        <w:t>Lancashire County Pension Fund - External Audit Findings Report</w:t>
      </w:r>
    </w:p>
    <w:p w:rsidR="00AB4EED" w:rsidRDefault="00790790" w:rsidP="00117E78">
      <w:pPr>
        <w:jc w:val="both"/>
      </w:pPr>
    </w:p>
    <w:p w:rsidR="00A677FE" w:rsidRDefault="00790790" w:rsidP="00117E78">
      <w:pPr>
        <w:jc w:val="both"/>
      </w:pPr>
      <w:r>
        <w:t>The C</w:t>
      </w:r>
      <w:r>
        <w:t>ommittee considered a report on the findings of the external audit of the Lancashire County Pension Fund Accounts for the year ended 31st March 2020</w:t>
      </w:r>
      <w:r>
        <w:t xml:space="preserve"> and </w:t>
      </w:r>
      <w:r>
        <w:t>noted that the accounts had been considered by the Audit, Risk and Governance Committee on the 19</w:t>
      </w:r>
      <w:r>
        <w:rPr>
          <w:vertAlign w:val="superscript"/>
        </w:rPr>
        <w:t>th</w:t>
      </w:r>
      <w:r>
        <w:t xml:space="preserve"> Oct</w:t>
      </w:r>
      <w:r>
        <w:t>ober and all items identified as outstanding as at the date of issue of the audit findings report had subsequently been completed. In addition once the post balance sheet events had been updated and the management representation letter received the account</w:t>
      </w:r>
      <w:r>
        <w:t>s would be signed off.</w:t>
      </w:r>
    </w:p>
    <w:p w:rsidR="00A677FE" w:rsidRDefault="00790790" w:rsidP="00117E78">
      <w:pPr>
        <w:jc w:val="both"/>
      </w:pPr>
    </w:p>
    <w:p w:rsidR="00A677FE" w:rsidRDefault="00790790" w:rsidP="00117E78">
      <w:pPr>
        <w:jc w:val="both"/>
      </w:pPr>
      <w:r>
        <w:t xml:space="preserve">The Committee noted that the auditors had provided an unqualified audit opinion, including an 'Emphasis of Matter' paragraph highlighting asset valuation material </w:t>
      </w:r>
      <w:proofErr w:type="gramStart"/>
      <w:r>
        <w:t>uncertainties</w:t>
      </w:r>
      <w:proofErr w:type="gramEnd"/>
      <w:r>
        <w:t xml:space="preserve"> on the pension fund accounts and a 'consistency' opinio</w:t>
      </w:r>
      <w:r>
        <w:t>n on the Annual Report of the Fund.</w:t>
      </w:r>
    </w:p>
    <w:p w:rsidR="00A677FE" w:rsidRDefault="00790790" w:rsidP="00117E78">
      <w:pPr>
        <w:jc w:val="both"/>
      </w:pPr>
    </w:p>
    <w:p w:rsidR="00A677FE" w:rsidRDefault="00790790" w:rsidP="00117E78">
      <w:pPr>
        <w:jc w:val="both"/>
      </w:pPr>
      <w:r>
        <w:rPr>
          <w:b/>
        </w:rPr>
        <w:t>Decision taken:</w:t>
      </w:r>
      <w:r>
        <w:t xml:space="preserve"> That the findings of the external audit of the Lancashire County Pension Fund Accounts for the year ended 31</w:t>
      </w:r>
      <w:r>
        <w:rPr>
          <w:vertAlign w:val="superscript"/>
        </w:rPr>
        <w:t>st</w:t>
      </w:r>
      <w:r>
        <w:t xml:space="preserve"> March, 2020, together with the adjustments to the financial statements and the updates given</w:t>
      </w:r>
      <w:r>
        <w:t xml:space="preserve"> by the auditor at the meeting, are noted.</w:t>
      </w:r>
    </w:p>
    <w:p w:rsidR="000C1A7C" w:rsidRDefault="00790790" w:rsidP="00117E78">
      <w:pPr>
        <w:pStyle w:val="Normal17"/>
        <w:jc w:val="both"/>
      </w:pPr>
    </w:p>
    <w:p w:rsidR="00EF5332" w:rsidRDefault="00790790" w:rsidP="00117E78">
      <w:pPr>
        <w:pStyle w:val="Normal17"/>
        <w:jc w:val="both"/>
      </w:pPr>
    </w:p>
    <w:p w:rsidR="00AB4EED" w:rsidRPr="00817DC5" w:rsidRDefault="00790790" w:rsidP="00117E78">
      <w:pPr>
        <w:pStyle w:val="Normal19"/>
        <w:ind w:left="34"/>
        <w:jc w:val="both"/>
        <w:rPr>
          <w:rFonts w:cs="Arial"/>
          <w:szCs w:val="22"/>
        </w:rPr>
      </w:pPr>
      <w:r>
        <w:rPr>
          <w:rFonts w:cs="Arial"/>
          <w:b/>
          <w:szCs w:val="28"/>
          <w:bdr w:val="nil"/>
        </w:rPr>
        <w:t>Lancashire County Pension Fund 2020/21 Q2 Budget Monitoring</w:t>
      </w:r>
    </w:p>
    <w:p w:rsidR="00AB4EED" w:rsidRDefault="00790790" w:rsidP="00117E78">
      <w:pPr>
        <w:pStyle w:val="Normal17"/>
        <w:jc w:val="both"/>
      </w:pPr>
    </w:p>
    <w:p w:rsidR="00AB4EED" w:rsidRDefault="00790790" w:rsidP="00117E78">
      <w:pPr>
        <w:jc w:val="both"/>
      </w:pPr>
      <w:r>
        <w:t xml:space="preserve">The Committee considered a report on the financial performance of the Fund during the 6 months to 30th September 2020 together with a comparison of </w:t>
      </w:r>
      <w:r>
        <w:t>the results with the approved budget for the same period and an updated forecast for the year ending 31</w:t>
      </w:r>
      <w:r>
        <w:rPr>
          <w:vertAlign w:val="superscript"/>
        </w:rPr>
        <w:t>st</w:t>
      </w:r>
      <w:r>
        <w:t xml:space="preserve"> March 2021. </w:t>
      </w:r>
    </w:p>
    <w:p w:rsidR="00AB4EED" w:rsidRDefault="00790790" w:rsidP="00117E78">
      <w:pPr>
        <w:jc w:val="both"/>
      </w:pPr>
    </w:p>
    <w:p w:rsidR="00A677FE" w:rsidRDefault="00790790" w:rsidP="00117E78">
      <w:pPr>
        <w:jc w:val="both"/>
      </w:pPr>
      <w:r>
        <w:t xml:space="preserve">It was </w:t>
      </w:r>
      <w:r>
        <w:t xml:space="preserve">noted </w:t>
      </w:r>
      <w:r>
        <w:t>that the impact of the Covid-19 pandemic was reflected in the position</w:t>
      </w:r>
      <w:r>
        <w:t xml:space="preserve"> </w:t>
      </w:r>
      <w:r>
        <w:t xml:space="preserve">at 6 months and that the Investment Panel expected the Fund to have almost fully recovered by 12 months. </w:t>
      </w:r>
      <w:r>
        <w:t xml:space="preserve">In addition the </w:t>
      </w:r>
      <w:r>
        <w:t xml:space="preserve">full year forecast was for net funds of £216.9m against a budget of £219.1m, a reduction of £2.2m.  </w:t>
      </w:r>
    </w:p>
    <w:p w:rsidR="00A677FE" w:rsidRDefault="00790790" w:rsidP="00117E78">
      <w:pPr>
        <w:jc w:val="both"/>
      </w:pPr>
    </w:p>
    <w:p w:rsidR="00A677FE" w:rsidRDefault="00790790" w:rsidP="00117E78">
      <w:pPr>
        <w:jc w:val="both"/>
      </w:pPr>
      <w:r>
        <w:rPr>
          <w:b/>
        </w:rPr>
        <w:lastRenderedPageBreak/>
        <w:t>Decision taken:</w:t>
      </w:r>
      <w:r>
        <w:t xml:space="preserve"> That the financia</w:t>
      </w:r>
      <w:r>
        <w:t>l results of the Fund for the 6 months to the 30</w:t>
      </w:r>
      <w:r>
        <w:rPr>
          <w:vertAlign w:val="superscript"/>
        </w:rPr>
        <w:t>th</w:t>
      </w:r>
      <w:r>
        <w:t xml:space="preserve"> September 2020, together with the budget and forecast variances set out in the report presented and the updates given at the meeting, are noted.</w:t>
      </w:r>
    </w:p>
    <w:p w:rsidR="00AB4EED" w:rsidRDefault="00790790" w:rsidP="00117E78">
      <w:pPr>
        <w:jc w:val="both"/>
      </w:pPr>
    </w:p>
    <w:p w:rsidR="00CC5445" w:rsidRDefault="00790790" w:rsidP="00117E78">
      <w:pPr>
        <w:jc w:val="both"/>
      </w:pPr>
    </w:p>
    <w:p w:rsidR="00AB4EED" w:rsidRPr="00817DC5" w:rsidRDefault="00790790" w:rsidP="00117E78">
      <w:pPr>
        <w:pStyle w:val="Normal23"/>
        <w:ind w:left="34"/>
        <w:jc w:val="both"/>
        <w:rPr>
          <w:rFonts w:cs="Arial"/>
          <w:szCs w:val="22"/>
        </w:rPr>
      </w:pPr>
      <w:r>
        <w:rPr>
          <w:rFonts w:cs="Arial"/>
          <w:b/>
          <w:szCs w:val="28"/>
          <w:bdr w:val="nil"/>
        </w:rPr>
        <w:t>Admissions and Termination Policy</w:t>
      </w:r>
    </w:p>
    <w:p w:rsidR="00AB4EED" w:rsidRDefault="00790790" w:rsidP="00117E78">
      <w:pPr>
        <w:jc w:val="both"/>
      </w:pPr>
    </w:p>
    <w:p w:rsidR="00A677FE" w:rsidRDefault="00790790" w:rsidP="00117E78">
      <w:pPr>
        <w:jc w:val="both"/>
      </w:pPr>
      <w:r>
        <w:t>The Committee considere</w:t>
      </w:r>
      <w:r>
        <w:t>d a report on the Admissions and Termination Policy for the Fund, which had been updated following a consultation with employers to include recent changes to legislation on exit credits, allowances for the on-going effects of the McCloud judgement and to b</w:t>
      </w:r>
      <w:r>
        <w:t>ring the policy in line with the Funding Strategy Statement which had been amended in March 2020.</w:t>
      </w:r>
    </w:p>
    <w:p w:rsidR="00A677FE" w:rsidRDefault="00790790" w:rsidP="00117E78">
      <w:pPr>
        <w:jc w:val="both"/>
      </w:pPr>
    </w:p>
    <w:p w:rsidR="00A677FE" w:rsidRDefault="00790790" w:rsidP="00117E78">
      <w:pPr>
        <w:jc w:val="both"/>
      </w:pPr>
      <w:r>
        <w:rPr>
          <w:b/>
        </w:rPr>
        <w:t xml:space="preserve">Decision taken: </w:t>
      </w:r>
      <w:r>
        <w:t>That the updated Admissions and Termination Policy for the Fund, as set out at Appendix 'A' to the report presented</w:t>
      </w:r>
      <w:r>
        <w:t>,</w:t>
      </w:r>
      <w:r>
        <w:t xml:space="preserve"> is approved.</w:t>
      </w:r>
    </w:p>
    <w:p w:rsidR="000C1A7C" w:rsidRDefault="00790790" w:rsidP="00117E78">
      <w:pPr>
        <w:pStyle w:val="Normal25"/>
        <w:jc w:val="both"/>
      </w:pPr>
    </w:p>
    <w:p w:rsidR="00CC5445" w:rsidRDefault="00790790" w:rsidP="00117E78">
      <w:pPr>
        <w:pStyle w:val="Normal25"/>
        <w:jc w:val="both"/>
      </w:pPr>
    </w:p>
    <w:p w:rsidR="00AB4EED" w:rsidRPr="00817DC5" w:rsidRDefault="00790790" w:rsidP="00117E78">
      <w:pPr>
        <w:pStyle w:val="Normal27"/>
        <w:ind w:left="34"/>
        <w:jc w:val="both"/>
        <w:rPr>
          <w:rFonts w:cs="Arial"/>
          <w:szCs w:val="22"/>
        </w:rPr>
      </w:pPr>
      <w:r>
        <w:rPr>
          <w:rFonts w:cs="Arial"/>
          <w:b/>
          <w:szCs w:val="28"/>
          <w:bdr w:val="nil"/>
        </w:rPr>
        <w:t>Local Pen</w:t>
      </w:r>
      <w:r>
        <w:rPr>
          <w:rFonts w:cs="Arial"/>
          <w:b/>
          <w:szCs w:val="28"/>
          <w:bdr w:val="nil"/>
        </w:rPr>
        <w:t>sions Partnership: Governance Charter</w:t>
      </w:r>
    </w:p>
    <w:p w:rsidR="00AB4EED" w:rsidRDefault="00790790" w:rsidP="00117E78">
      <w:pPr>
        <w:pStyle w:val="Normal25"/>
        <w:jc w:val="both"/>
      </w:pPr>
    </w:p>
    <w:p w:rsidR="00A677FE" w:rsidRDefault="00790790" w:rsidP="00117E78">
      <w:pPr>
        <w:jc w:val="both"/>
      </w:pPr>
      <w:r>
        <w:t>The Committee considered a report on the Local Pensions Partnership Governance Charter which had been developed in consultation with the Pension Fund Committee and the Pension Board.</w:t>
      </w:r>
    </w:p>
    <w:p w:rsidR="00A677FE" w:rsidRDefault="00790790" w:rsidP="00117E78">
      <w:pPr>
        <w:jc w:val="both"/>
      </w:pPr>
    </w:p>
    <w:p w:rsidR="00A677FE" w:rsidRDefault="00790790" w:rsidP="00117E78">
      <w:pPr>
        <w:jc w:val="both"/>
      </w:pPr>
      <w:r>
        <w:rPr>
          <w:b/>
        </w:rPr>
        <w:t>Decision taken</w:t>
      </w:r>
      <w:r w:rsidRPr="00655C61">
        <w:rPr>
          <w:b/>
        </w:rPr>
        <w:t>:</w:t>
      </w:r>
      <w:r>
        <w:t xml:space="preserve"> That the Governan</w:t>
      </w:r>
      <w:r>
        <w:t>ce Charter for the Local Pensions Partnership, as set out at Appendix 'A' to the report presented, is noted</w:t>
      </w:r>
      <w:r>
        <w:t>.</w:t>
      </w:r>
    </w:p>
    <w:p w:rsidR="000C1A7C" w:rsidRDefault="00790790" w:rsidP="00117E78">
      <w:pPr>
        <w:pStyle w:val="Normal29"/>
        <w:jc w:val="both"/>
      </w:pPr>
    </w:p>
    <w:p w:rsidR="00CC5445" w:rsidRDefault="00790790" w:rsidP="00117E78">
      <w:pPr>
        <w:pStyle w:val="Normal29"/>
        <w:jc w:val="both"/>
      </w:pPr>
    </w:p>
    <w:p w:rsidR="00AB4EED" w:rsidRPr="00817DC5" w:rsidRDefault="00790790" w:rsidP="00117E78">
      <w:pPr>
        <w:pStyle w:val="Normal31"/>
        <w:ind w:left="34"/>
        <w:jc w:val="both"/>
        <w:rPr>
          <w:rFonts w:cs="Arial"/>
          <w:szCs w:val="22"/>
        </w:rPr>
      </w:pPr>
      <w:r>
        <w:rPr>
          <w:rFonts w:cs="Arial"/>
          <w:b/>
          <w:szCs w:val="28"/>
          <w:bdr w:val="nil"/>
        </w:rPr>
        <w:t>Local Pensions Partnership 2019/20 Annual Report and Accounts</w:t>
      </w:r>
    </w:p>
    <w:p w:rsidR="00AB4EED" w:rsidRDefault="00790790" w:rsidP="00117E78">
      <w:pPr>
        <w:pStyle w:val="Normal29"/>
        <w:jc w:val="both"/>
      </w:pPr>
    </w:p>
    <w:p w:rsidR="00AB4EED" w:rsidRDefault="00790790" w:rsidP="00117E78">
      <w:pPr>
        <w:autoSpaceDE w:val="0"/>
        <w:autoSpaceDN w:val="0"/>
        <w:adjustRightInd w:val="0"/>
        <w:jc w:val="both"/>
        <w:rPr>
          <w:rFonts w:cs="Arial"/>
        </w:rPr>
      </w:pPr>
      <w:r>
        <w:rPr>
          <w:rFonts w:cs="Arial"/>
        </w:rPr>
        <w:t xml:space="preserve">The </w:t>
      </w:r>
      <w:r>
        <w:rPr>
          <w:rFonts w:cs="Arial"/>
        </w:rPr>
        <w:t>C</w:t>
      </w:r>
      <w:r>
        <w:rPr>
          <w:rFonts w:cs="Arial"/>
        </w:rPr>
        <w:t xml:space="preserve">ommittee considered a report on the Local Pensions Partnership Annual Report </w:t>
      </w:r>
      <w:r>
        <w:rPr>
          <w:rFonts w:cs="Arial"/>
        </w:rPr>
        <w:t>and Accounts for the year ended 31</w:t>
      </w:r>
      <w:r>
        <w:rPr>
          <w:rFonts w:cs="Arial"/>
          <w:vertAlign w:val="superscript"/>
        </w:rPr>
        <w:t>st</w:t>
      </w:r>
      <w:r>
        <w:rPr>
          <w:rFonts w:cs="Arial"/>
        </w:rPr>
        <w:t xml:space="preserve"> March 2020 which had been approved by the Partnership Board and published on the Company website.</w:t>
      </w:r>
    </w:p>
    <w:p w:rsidR="00AB4EED" w:rsidRDefault="00790790" w:rsidP="00117E78">
      <w:pPr>
        <w:autoSpaceDE w:val="0"/>
        <w:autoSpaceDN w:val="0"/>
        <w:adjustRightInd w:val="0"/>
        <w:jc w:val="both"/>
        <w:rPr>
          <w:rFonts w:cs="Arial"/>
        </w:rPr>
      </w:pPr>
    </w:p>
    <w:p w:rsidR="00AB4EED" w:rsidRDefault="00790790" w:rsidP="00117E78">
      <w:pPr>
        <w:autoSpaceDE w:val="0"/>
        <w:autoSpaceDN w:val="0"/>
        <w:adjustRightInd w:val="0"/>
        <w:jc w:val="both"/>
      </w:pPr>
      <w:r>
        <w:rPr>
          <w:rFonts w:cs="Arial"/>
          <w:b/>
        </w:rPr>
        <w:t>Decision taken:</w:t>
      </w:r>
      <w:r>
        <w:rPr>
          <w:rFonts w:cs="Arial"/>
        </w:rPr>
        <w:t xml:space="preserve"> That the content of the 2019/20 Annual Report and Accounts for the Local Pensions Partnership, as set out at Appendix 'A' to the report presented, is noted. </w:t>
      </w:r>
    </w:p>
    <w:p w:rsidR="00AB4EED" w:rsidRDefault="00790790" w:rsidP="00117E78">
      <w:pPr>
        <w:pStyle w:val="Normal29"/>
        <w:jc w:val="both"/>
      </w:pPr>
    </w:p>
    <w:p w:rsidR="00CC5445" w:rsidRDefault="00790790" w:rsidP="00117E78">
      <w:pPr>
        <w:pStyle w:val="Normal29"/>
        <w:jc w:val="both"/>
      </w:pPr>
    </w:p>
    <w:p w:rsidR="00AB4EED" w:rsidRPr="00817DC5" w:rsidRDefault="00790790" w:rsidP="00117E78">
      <w:pPr>
        <w:pStyle w:val="Normal35"/>
        <w:ind w:left="34"/>
        <w:jc w:val="both"/>
        <w:rPr>
          <w:rFonts w:cs="Arial"/>
          <w:szCs w:val="22"/>
        </w:rPr>
      </w:pPr>
      <w:r>
        <w:rPr>
          <w:rFonts w:cs="Arial"/>
          <w:b/>
          <w:szCs w:val="28"/>
          <w:bdr w:val="nil"/>
        </w:rPr>
        <w:t>Feedback from members of the Committee on pension related training</w:t>
      </w:r>
    </w:p>
    <w:p w:rsidR="00AB4EED" w:rsidRDefault="00790790" w:rsidP="00117E78">
      <w:pPr>
        <w:pStyle w:val="Normal29"/>
        <w:jc w:val="both"/>
      </w:pPr>
    </w:p>
    <w:p w:rsidR="00AB4EED" w:rsidRDefault="00790790" w:rsidP="00117E78">
      <w:pPr>
        <w:autoSpaceDE w:val="0"/>
        <w:autoSpaceDN w:val="0"/>
        <w:adjustRightInd w:val="0"/>
        <w:jc w:val="both"/>
      </w:pPr>
      <w:r>
        <w:rPr>
          <w:rFonts w:cs="Arial"/>
          <w:bCs w:val="0"/>
        </w:rPr>
        <w:t>The Committee considered a</w:t>
      </w:r>
      <w:r>
        <w:rPr>
          <w:rFonts w:cs="Arial"/>
          <w:bCs w:val="0"/>
        </w:rPr>
        <w:t xml:space="preserve"> report on </w:t>
      </w:r>
      <w:r>
        <w:rPr>
          <w:rFonts w:cs="Arial"/>
          <w:bCs w:val="0"/>
        </w:rPr>
        <w:t xml:space="preserve">virtual </w:t>
      </w:r>
      <w:r>
        <w:rPr>
          <w:rFonts w:cs="Arial"/>
          <w:bCs w:val="0"/>
        </w:rPr>
        <w:t xml:space="preserve">pension related events </w:t>
      </w:r>
      <w:r>
        <w:rPr>
          <w:rFonts w:cs="Arial"/>
          <w:bCs w:val="0"/>
        </w:rPr>
        <w:t>that</w:t>
      </w:r>
      <w:r>
        <w:rPr>
          <w:rFonts w:cs="Arial"/>
          <w:bCs w:val="0"/>
        </w:rPr>
        <w:t xml:space="preserve"> members of the Committee had participated in and received feedback from individual members. </w:t>
      </w:r>
      <w:r>
        <w:rPr>
          <w:rFonts w:cs="Arial"/>
          <w:bCs w:val="0"/>
        </w:rPr>
        <w:t>Th</w:t>
      </w:r>
      <w:r>
        <w:rPr>
          <w:rFonts w:cs="Arial"/>
          <w:bCs w:val="0"/>
        </w:rPr>
        <w:t xml:space="preserve">e </w:t>
      </w:r>
      <w:r>
        <w:rPr>
          <w:rFonts w:cs="Arial"/>
          <w:bCs w:val="0"/>
        </w:rPr>
        <w:t>members of the Committee who had participated in the 19</w:t>
      </w:r>
      <w:r w:rsidRPr="00E24D4D">
        <w:rPr>
          <w:rFonts w:cs="Arial"/>
          <w:bCs w:val="0"/>
          <w:vertAlign w:val="superscript"/>
        </w:rPr>
        <w:t>th</w:t>
      </w:r>
      <w:r>
        <w:rPr>
          <w:rFonts w:cs="Arial"/>
          <w:bCs w:val="0"/>
        </w:rPr>
        <w:t xml:space="preserve"> November 2020 presentation on divestment were also </w:t>
      </w:r>
      <w:r>
        <w:rPr>
          <w:rFonts w:cs="Arial"/>
          <w:bCs w:val="0"/>
        </w:rPr>
        <w:t>confirmed at the meeting</w:t>
      </w:r>
      <w:r>
        <w:rPr>
          <w:rFonts w:cs="Arial"/>
          <w:bCs w:val="0"/>
        </w:rPr>
        <w:t>.</w:t>
      </w:r>
    </w:p>
    <w:p w:rsidR="00A677FE" w:rsidRDefault="00790790" w:rsidP="00117E78">
      <w:pPr>
        <w:jc w:val="both"/>
        <w:rPr>
          <w:vanish/>
        </w:rPr>
      </w:pPr>
      <w:r>
        <w:rPr>
          <w:vanish/>
        </w:rPr>
        <w:t>&lt;/AI8&gt;</w:t>
      </w:r>
    </w:p>
    <w:p w:rsidR="00A677FE" w:rsidRDefault="00790790" w:rsidP="00117E78">
      <w:pPr>
        <w:jc w:val="both"/>
        <w:rPr>
          <w:vanish/>
        </w:rPr>
      </w:pPr>
      <w:r>
        <w:rPr>
          <w:vanish/>
        </w:rPr>
        <w:t>&lt;AI9&gt;</w:t>
      </w:r>
    </w:p>
    <w:p w:rsidR="00A677FE" w:rsidRDefault="00790790" w:rsidP="00117E78">
      <w:pPr>
        <w:jc w:val="both"/>
      </w:pPr>
    </w:p>
    <w:p w:rsidR="00E24D4D" w:rsidRDefault="00790790" w:rsidP="00117E78">
      <w:pPr>
        <w:autoSpaceDE w:val="0"/>
        <w:autoSpaceDN w:val="0"/>
        <w:adjustRightInd w:val="0"/>
        <w:jc w:val="both"/>
        <w:rPr>
          <w:rFonts w:cs="Arial"/>
          <w:bCs w:val="0"/>
        </w:rPr>
      </w:pPr>
      <w:r>
        <w:rPr>
          <w:rFonts w:cs="Arial"/>
          <w:b/>
          <w:bCs w:val="0"/>
        </w:rPr>
        <w:t>Decision taken:</w:t>
      </w:r>
      <w:r>
        <w:rPr>
          <w:rFonts w:cs="Arial"/>
          <w:bCs w:val="0"/>
        </w:rPr>
        <w:t xml:space="preserve"> That the report and the updates from members of the Committee in connection with their participation at virtual pension related conferences/events is noted.</w:t>
      </w:r>
    </w:p>
    <w:p w:rsidR="00117E78" w:rsidRDefault="00117E78" w:rsidP="00117E78">
      <w:pPr>
        <w:autoSpaceDE w:val="0"/>
        <w:autoSpaceDN w:val="0"/>
        <w:adjustRightInd w:val="0"/>
        <w:jc w:val="both"/>
        <w:rPr>
          <w:rFonts w:cs="Arial"/>
          <w:bCs w:val="0"/>
        </w:rPr>
      </w:pPr>
    </w:p>
    <w:p w:rsidR="00117E78" w:rsidRDefault="00117E78" w:rsidP="00117E78">
      <w:pPr>
        <w:autoSpaceDE w:val="0"/>
        <w:autoSpaceDN w:val="0"/>
        <w:adjustRightInd w:val="0"/>
        <w:jc w:val="both"/>
        <w:rPr>
          <w:rFonts w:cs="Arial"/>
          <w:bCs w:val="0"/>
        </w:rPr>
      </w:pPr>
    </w:p>
    <w:p w:rsidR="00E24D4D" w:rsidRPr="00817DC5" w:rsidRDefault="00790790" w:rsidP="00117E78">
      <w:pPr>
        <w:pStyle w:val="Normal39"/>
        <w:ind w:left="34"/>
        <w:jc w:val="both"/>
        <w:rPr>
          <w:rFonts w:cs="Arial"/>
          <w:szCs w:val="22"/>
        </w:rPr>
      </w:pPr>
      <w:r>
        <w:rPr>
          <w:rFonts w:cs="Arial"/>
          <w:b/>
          <w:szCs w:val="28"/>
          <w:bdr w:val="nil"/>
        </w:rPr>
        <w:t>Responsible Investment Report</w:t>
      </w:r>
    </w:p>
    <w:p w:rsidR="00E24D4D" w:rsidRDefault="00790790" w:rsidP="00117E78">
      <w:pPr>
        <w:jc w:val="both"/>
      </w:pPr>
    </w:p>
    <w:p w:rsidR="00CC5445" w:rsidRDefault="00790790" w:rsidP="00117E78">
      <w:pPr>
        <w:jc w:val="both"/>
      </w:pPr>
      <w:r>
        <w:t xml:space="preserve">The </w:t>
      </w:r>
      <w:r>
        <w:t>Committe</w:t>
      </w:r>
      <w:r>
        <w:t>e considered a de</w:t>
      </w:r>
      <w:r>
        <w:t>tailed report on responsible investment activity during Q3 of 2020</w:t>
      </w:r>
    </w:p>
    <w:p w:rsidR="00E24D4D" w:rsidRDefault="00790790" w:rsidP="00117E78">
      <w:pPr>
        <w:jc w:val="both"/>
      </w:pPr>
      <w:r>
        <w:t>T</w:t>
      </w:r>
      <w:r>
        <w:t xml:space="preserve">he Fund's current brown/green exposures </w:t>
      </w:r>
      <w:r>
        <w:t xml:space="preserve">were discussed and it was noted that </w:t>
      </w:r>
      <w:r>
        <w:t>that 95% (by value) of holdings were rated highly when measured against the Transition Pathwa</w:t>
      </w:r>
      <w:r>
        <w:t>y Initiative, demonstrating integration of climate change into operation</w:t>
      </w:r>
      <w:r>
        <w:t>al</w:t>
      </w:r>
      <w:r>
        <w:t xml:space="preserve"> planning and/or strategic planning. </w:t>
      </w:r>
      <w:r>
        <w:t>It was reported that Local Pensions Partnership Investments (LPPI) had taken action to liquidate shares in British American Tobacco and that e</w:t>
      </w:r>
      <w:r>
        <w:t>ner</w:t>
      </w:r>
      <w:r>
        <w:t>gy/tobacco accounted for less than 1% of the portfolio</w:t>
      </w:r>
      <w:r>
        <w:t>.</w:t>
      </w:r>
      <w:r>
        <w:t xml:space="preserve"> LPPI was </w:t>
      </w:r>
      <w:r>
        <w:t xml:space="preserve">also </w:t>
      </w:r>
      <w:r>
        <w:t>working with investor groups and partnerships to increase engagement (and in some cases take the lead) in areas such as diversity and workforce management.</w:t>
      </w:r>
    </w:p>
    <w:p w:rsidR="00E24D4D" w:rsidRDefault="00790790" w:rsidP="00117E78">
      <w:pPr>
        <w:jc w:val="both"/>
      </w:pPr>
    </w:p>
    <w:p w:rsidR="00E24D4D" w:rsidRDefault="00790790" w:rsidP="00117E78">
      <w:pPr>
        <w:jc w:val="both"/>
      </w:pPr>
      <w:r>
        <w:t>The Committee was also inform</w:t>
      </w:r>
      <w:r>
        <w:t>ed that following the 19</w:t>
      </w:r>
      <w:r w:rsidRPr="00E24D4D">
        <w:rPr>
          <w:vertAlign w:val="superscript"/>
        </w:rPr>
        <w:t>th</w:t>
      </w:r>
      <w:r>
        <w:t xml:space="preserve"> November 2020 presentation on divestment arrangements would be made for an officer meeting to further discuss the 7 principles of sustainable and how they may relate to the investments of the Fund.</w:t>
      </w:r>
    </w:p>
    <w:p w:rsidR="00E24D4D" w:rsidRDefault="00790790" w:rsidP="00117E78">
      <w:pPr>
        <w:jc w:val="both"/>
      </w:pPr>
    </w:p>
    <w:p w:rsidR="00A677FE" w:rsidRDefault="00790790" w:rsidP="00117E78">
      <w:pPr>
        <w:jc w:val="both"/>
        <w:rPr>
          <w:b/>
        </w:rPr>
      </w:pPr>
      <w:r>
        <w:rPr>
          <w:b/>
        </w:rPr>
        <w:t xml:space="preserve">Decision taken: </w:t>
      </w:r>
    </w:p>
    <w:p w:rsidR="00A677FE" w:rsidRDefault="00790790" w:rsidP="00117E78">
      <w:pPr>
        <w:jc w:val="both"/>
        <w:rPr>
          <w:b/>
        </w:rPr>
      </w:pPr>
    </w:p>
    <w:p w:rsidR="00A677FE" w:rsidRDefault="00790790" w:rsidP="00117E78">
      <w:pPr>
        <w:ind w:left="720" w:hanging="720"/>
        <w:jc w:val="both"/>
      </w:pPr>
      <w:r>
        <w:t>1.</w:t>
      </w:r>
      <w:r>
        <w:rPr>
          <w:b/>
        </w:rPr>
        <w:tab/>
      </w:r>
      <w:r>
        <w:t xml:space="preserve">That the </w:t>
      </w:r>
      <w:r>
        <w:t>updates on responsible investment activity, as set out in the</w:t>
      </w:r>
      <w:r>
        <w:br/>
        <w:t>Appendix to the report presented, and given at the meeting are noted.</w:t>
      </w:r>
    </w:p>
    <w:p w:rsidR="00A677FE" w:rsidRDefault="00790790" w:rsidP="00117E78">
      <w:pPr>
        <w:jc w:val="both"/>
      </w:pPr>
    </w:p>
    <w:p w:rsidR="00A677FE" w:rsidRDefault="00790790" w:rsidP="00117E78">
      <w:pPr>
        <w:ind w:left="720" w:hanging="720"/>
        <w:jc w:val="both"/>
      </w:pPr>
      <w:r>
        <w:t>2.</w:t>
      </w:r>
      <w:r>
        <w:tab/>
        <w:t>That the Committee congratulate Frances Deakin, the Head of</w:t>
      </w:r>
      <w:r>
        <w:br/>
        <w:t>Responsible Investment, on winning Investment Manager of the</w:t>
      </w:r>
      <w:r>
        <w:t xml:space="preserve"> Year at the Professional Pensions - Women in Pensions Awards 2020.</w:t>
      </w:r>
    </w:p>
    <w:p w:rsidR="00A677FE" w:rsidRDefault="00790790" w:rsidP="00117E78">
      <w:pPr>
        <w:ind w:left="720" w:hanging="720"/>
        <w:jc w:val="both"/>
      </w:pPr>
    </w:p>
    <w:p w:rsidR="00A677FE" w:rsidRDefault="00790790" w:rsidP="00117E78">
      <w:pPr>
        <w:ind w:left="720" w:hanging="720"/>
        <w:jc w:val="both"/>
      </w:pPr>
      <w:r>
        <w:t>3.</w:t>
      </w:r>
      <w:r>
        <w:tab/>
        <w:t xml:space="preserve">That a report be presented to the next meeting of the Committee on the outcome of the officer meeting </w:t>
      </w:r>
      <w:r>
        <w:t xml:space="preserve">to be held </w:t>
      </w:r>
      <w:r>
        <w:t xml:space="preserve">in </w:t>
      </w:r>
      <w:r>
        <w:t>December 2020 to discuss the 7 principles of sustainable development</w:t>
      </w:r>
      <w:r>
        <w:t xml:space="preserve"> and how they may </w:t>
      </w:r>
      <w:r>
        <w:t>relate</w:t>
      </w:r>
      <w:r>
        <w:t xml:space="preserve"> to the investments of the Fund.</w:t>
      </w:r>
    </w:p>
    <w:p w:rsidR="000C1A7C" w:rsidRDefault="00790790" w:rsidP="00117E78">
      <w:pPr>
        <w:pStyle w:val="Normal45"/>
        <w:jc w:val="both"/>
      </w:pPr>
    </w:p>
    <w:p w:rsidR="00117E78" w:rsidRDefault="00117E78" w:rsidP="00117E78">
      <w:pPr>
        <w:pStyle w:val="Normal45"/>
        <w:jc w:val="both"/>
      </w:pPr>
    </w:p>
    <w:p w:rsidR="00E24D4D" w:rsidRPr="00817DC5" w:rsidRDefault="00790790" w:rsidP="00117E78">
      <w:pPr>
        <w:pStyle w:val="Normal47"/>
        <w:ind w:left="34"/>
        <w:jc w:val="both"/>
        <w:rPr>
          <w:rFonts w:cs="Arial"/>
          <w:szCs w:val="22"/>
        </w:rPr>
      </w:pPr>
      <w:r>
        <w:rPr>
          <w:rFonts w:cs="Arial"/>
          <w:b/>
          <w:szCs w:val="28"/>
          <w:bdr w:val="nil"/>
        </w:rPr>
        <w:t>Programme of meetings 2021/22</w:t>
      </w:r>
    </w:p>
    <w:p w:rsidR="00A677FE" w:rsidRDefault="00790790" w:rsidP="00117E78">
      <w:pPr>
        <w:jc w:val="both"/>
      </w:pPr>
    </w:p>
    <w:p w:rsidR="00A677FE" w:rsidRDefault="00790790" w:rsidP="00117E78">
      <w:pPr>
        <w:jc w:val="both"/>
        <w:rPr>
          <w:b/>
        </w:rPr>
      </w:pPr>
      <w:r>
        <w:rPr>
          <w:b/>
        </w:rPr>
        <w:t xml:space="preserve">Decision taken: </w:t>
      </w:r>
    </w:p>
    <w:p w:rsidR="00A677FE" w:rsidRDefault="00790790" w:rsidP="00117E78">
      <w:pPr>
        <w:jc w:val="both"/>
      </w:pPr>
    </w:p>
    <w:p w:rsidR="00A677FE" w:rsidRDefault="00790790" w:rsidP="00117E78">
      <w:pPr>
        <w:ind w:left="720" w:hanging="720"/>
        <w:jc w:val="both"/>
      </w:pPr>
      <w:r>
        <w:t>1.</w:t>
      </w:r>
      <w:r>
        <w:tab/>
        <w:t>That the 2021/22 programme of meetings of the Pension Fund Committee, as set out below and approved by full Council on the 15</w:t>
      </w:r>
      <w:r>
        <w:rPr>
          <w:vertAlign w:val="superscript"/>
        </w:rPr>
        <w:t>th</w:t>
      </w:r>
      <w:r>
        <w:t xml:space="preserve"> October 2020, is noted.</w:t>
      </w:r>
    </w:p>
    <w:p w:rsidR="00A677FE" w:rsidRDefault="00790790" w:rsidP="00117E78">
      <w:pPr>
        <w:ind w:left="720"/>
        <w:jc w:val="both"/>
      </w:pPr>
      <w:r>
        <w:t>18th June 2021</w:t>
      </w:r>
    </w:p>
    <w:p w:rsidR="00A677FE" w:rsidRDefault="00790790" w:rsidP="00117E78">
      <w:pPr>
        <w:ind w:left="720"/>
        <w:jc w:val="both"/>
      </w:pPr>
      <w:r>
        <w:t>17th September 2021</w:t>
      </w:r>
    </w:p>
    <w:p w:rsidR="00A677FE" w:rsidRDefault="00790790" w:rsidP="00117E78">
      <w:pPr>
        <w:ind w:left="720"/>
        <w:jc w:val="both"/>
      </w:pPr>
      <w:r>
        <w:t>26th November 2021</w:t>
      </w:r>
    </w:p>
    <w:p w:rsidR="00A677FE" w:rsidRDefault="00790790" w:rsidP="00117E78">
      <w:pPr>
        <w:ind w:left="720"/>
        <w:jc w:val="both"/>
      </w:pPr>
      <w:r>
        <w:t>11th March 2022</w:t>
      </w:r>
    </w:p>
    <w:p w:rsidR="00A677FE" w:rsidRDefault="00790790" w:rsidP="00117E78">
      <w:pPr>
        <w:jc w:val="both"/>
      </w:pPr>
    </w:p>
    <w:p w:rsidR="00A677FE" w:rsidRDefault="00790790" w:rsidP="00117E78">
      <w:pPr>
        <w:ind w:left="720" w:hanging="720"/>
        <w:jc w:val="both"/>
      </w:pPr>
      <w:r>
        <w:t>2.</w:t>
      </w:r>
      <w:r>
        <w:tab/>
        <w:t>All the above meetings to start at 10.30am and be held remotely via Zoom or, subject to the relaxation of current Covid-19 restrictions, in Committee Room 'C</w:t>
      </w:r>
      <w:r>
        <w:t>' – The Duke of Lancaster Room at County Hall, Preston.</w:t>
      </w:r>
    </w:p>
    <w:p w:rsidR="00117E78" w:rsidRDefault="00117E78" w:rsidP="00117E78">
      <w:pPr>
        <w:pStyle w:val="Normal55"/>
        <w:ind w:left="34"/>
        <w:jc w:val="both"/>
        <w:rPr>
          <w:rFonts w:cs="Arial"/>
          <w:b/>
          <w:szCs w:val="28"/>
          <w:bdr w:val="nil"/>
        </w:rPr>
      </w:pPr>
    </w:p>
    <w:p w:rsidR="00117E78" w:rsidRDefault="00117E78" w:rsidP="00117E78">
      <w:pPr>
        <w:pStyle w:val="Normal55"/>
        <w:ind w:left="34"/>
        <w:jc w:val="both"/>
        <w:rPr>
          <w:rFonts w:cs="Arial"/>
          <w:b/>
          <w:szCs w:val="28"/>
          <w:bdr w:val="nil"/>
        </w:rPr>
      </w:pPr>
    </w:p>
    <w:p w:rsidR="00117E78" w:rsidRDefault="00117E78" w:rsidP="00117E78">
      <w:pPr>
        <w:pStyle w:val="Normal55"/>
        <w:ind w:left="34"/>
        <w:jc w:val="both"/>
        <w:rPr>
          <w:rFonts w:cs="Arial"/>
          <w:b/>
          <w:szCs w:val="28"/>
          <w:bdr w:val="nil"/>
        </w:rPr>
      </w:pPr>
    </w:p>
    <w:p w:rsidR="00117E78" w:rsidRDefault="00117E78" w:rsidP="00117E78">
      <w:pPr>
        <w:pStyle w:val="Normal55"/>
        <w:ind w:left="34"/>
        <w:jc w:val="both"/>
        <w:rPr>
          <w:rFonts w:cs="Arial"/>
          <w:b/>
          <w:szCs w:val="28"/>
          <w:bdr w:val="nil"/>
        </w:rPr>
      </w:pPr>
    </w:p>
    <w:p w:rsidR="00E24D4D" w:rsidRPr="00817DC5" w:rsidRDefault="00790790" w:rsidP="00117E78">
      <w:pPr>
        <w:pStyle w:val="Normal55"/>
        <w:ind w:left="34"/>
        <w:jc w:val="both"/>
        <w:rPr>
          <w:rFonts w:cs="Arial"/>
          <w:szCs w:val="22"/>
        </w:rPr>
      </w:pPr>
      <w:r>
        <w:rPr>
          <w:rFonts w:cs="Arial"/>
          <w:b/>
          <w:szCs w:val="28"/>
          <w:bdr w:val="nil"/>
        </w:rPr>
        <w:t>Exclusion of Press and Public</w:t>
      </w:r>
    </w:p>
    <w:p w:rsidR="00E24D4D" w:rsidRDefault="00790790" w:rsidP="00117E78">
      <w:pPr>
        <w:pStyle w:val="Normal53"/>
        <w:jc w:val="both"/>
      </w:pPr>
    </w:p>
    <w:p w:rsidR="00E24D4D" w:rsidRDefault="00790790" w:rsidP="00117E78">
      <w:pPr>
        <w:jc w:val="both"/>
      </w:pPr>
      <w:r>
        <w:rPr>
          <w:b/>
        </w:rPr>
        <w:t>Decision taken</w:t>
      </w:r>
      <w:r w:rsidRPr="0094640C">
        <w:rPr>
          <w:b/>
        </w:rPr>
        <w:t>:</w:t>
      </w:r>
      <w:r>
        <w:t xml:space="preserve"> That the press and public be excluded from the meeting during consideration of the following items of business on the grounds that there would be a likel</w:t>
      </w:r>
      <w:r>
        <w:t>y disclosure of exempt information as defined in the appropriate paragraph of Part 1 of Schedule 12A to the Local Government Act, 1972, as indicated against the heading of each item. It is considered that in all the circumstances the public interest in mai</w:t>
      </w:r>
      <w:r>
        <w:t>ntaining the exemption outweighs the public interest in disclosing the information.</w:t>
      </w:r>
    </w:p>
    <w:p w:rsidR="000C1A7C" w:rsidRDefault="00790790" w:rsidP="00117E78">
      <w:pPr>
        <w:pStyle w:val="Normal57"/>
        <w:jc w:val="both"/>
      </w:pPr>
    </w:p>
    <w:p w:rsidR="00CC5445" w:rsidRDefault="00790790" w:rsidP="00117E78">
      <w:pPr>
        <w:pStyle w:val="Normal57"/>
        <w:jc w:val="both"/>
      </w:pPr>
    </w:p>
    <w:p w:rsidR="00E24D4D" w:rsidRDefault="00790790" w:rsidP="00117E78">
      <w:pPr>
        <w:pStyle w:val="Normal160"/>
        <w:jc w:val="both"/>
      </w:pPr>
      <w:r w:rsidRPr="005C2390">
        <w:rPr>
          <w:b/>
        </w:rPr>
        <w:t xml:space="preserve">Part </w:t>
      </w:r>
      <w:r w:rsidRPr="00117E78">
        <w:rPr>
          <w:b/>
        </w:rPr>
        <w:t>I</w:t>
      </w:r>
      <w:r w:rsidRPr="00117E78">
        <w:rPr>
          <w:b/>
        </w:rPr>
        <w:t>I</w:t>
      </w:r>
      <w:r>
        <w:t xml:space="preserve"> (Not open to the press and public)</w:t>
      </w:r>
    </w:p>
    <w:p w:rsidR="00E24D4D" w:rsidRDefault="00790790" w:rsidP="00117E78">
      <w:pPr>
        <w:pStyle w:val="Normal57"/>
        <w:jc w:val="both"/>
      </w:pPr>
    </w:p>
    <w:p w:rsidR="00E24D4D" w:rsidRPr="00817DC5" w:rsidRDefault="00790790" w:rsidP="00117E78">
      <w:pPr>
        <w:pStyle w:val="Normal59"/>
        <w:ind w:left="34"/>
        <w:jc w:val="both"/>
        <w:rPr>
          <w:rFonts w:cs="Arial"/>
          <w:szCs w:val="22"/>
        </w:rPr>
      </w:pPr>
      <w:r>
        <w:rPr>
          <w:rFonts w:cs="Arial"/>
          <w:b/>
          <w:szCs w:val="28"/>
          <w:bdr w:val="nil"/>
        </w:rPr>
        <w:t>Local Pensions Partnership - Balanced Scorecard Summary and Action Plan</w:t>
      </w:r>
    </w:p>
    <w:p w:rsidR="00E24D4D" w:rsidRDefault="00790790" w:rsidP="00117E78">
      <w:pPr>
        <w:pStyle w:val="Normal57"/>
        <w:jc w:val="both"/>
      </w:pPr>
    </w:p>
    <w:p w:rsidR="00A677FE" w:rsidRPr="00E24D4D" w:rsidRDefault="00790790" w:rsidP="00117E78">
      <w:pPr>
        <w:autoSpaceDE w:val="0"/>
        <w:autoSpaceDN w:val="0"/>
        <w:adjustRightInd w:val="0"/>
        <w:jc w:val="both"/>
        <w:rPr>
          <w:i/>
        </w:rPr>
      </w:pPr>
      <w:r w:rsidRPr="00E24D4D">
        <w:rPr>
          <w:rFonts w:cs="Arial"/>
          <w:i/>
        </w:rPr>
        <w:t xml:space="preserve">Exempt information as defined in paragraph 3 of Part </w:t>
      </w:r>
      <w:r w:rsidRPr="00E24D4D">
        <w:rPr>
          <w:rFonts w:cs="Arial"/>
          <w:i/>
        </w:rPr>
        <w:t>1 of Schedule 12A of the Local Government Act 1972. It was considered that in all the circumstances of the case the public interest in maintaining the exemption outweighed the public interest in disclosing the information.</w:t>
      </w:r>
    </w:p>
    <w:p w:rsidR="00A677FE" w:rsidRDefault="00790790" w:rsidP="00117E78">
      <w:pPr>
        <w:jc w:val="both"/>
      </w:pPr>
    </w:p>
    <w:p w:rsidR="00A677FE" w:rsidRDefault="00790790" w:rsidP="00117E78">
      <w:pPr>
        <w:jc w:val="both"/>
        <w:rPr>
          <w:rFonts w:cs="Arial"/>
        </w:rPr>
      </w:pPr>
      <w:r>
        <w:t>The Committee considered a repor</w:t>
      </w:r>
      <w:r>
        <w:t xml:space="preserve">t on the outcomes of a </w:t>
      </w:r>
      <w:r>
        <w:rPr>
          <w:rFonts w:cs="Arial"/>
        </w:rPr>
        <w:t>balanced scorecard exercise which had involved interviews with a range of stakeholders as part of a review of the effectiveness of the service provided by the Local Pensions Partnership.</w:t>
      </w:r>
    </w:p>
    <w:p w:rsidR="00A677FE" w:rsidRDefault="00790790" w:rsidP="00117E78">
      <w:pPr>
        <w:jc w:val="both"/>
        <w:rPr>
          <w:rFonts w:cs="Arial"/>
        </w:rPr>
      </w:pPr>
    </w:p>
    <w:p w:rsidR="00A677FE" w:rsidRDefault="00790790" w:rsidP="00117E78">
      <w:pPr>
        <w:jc w:val="both"/>
      </w:pPr>
      <w:r>
        <w:rPr>
          <w:rFonts w:cs="Arial"/>
        </w:rPr>
        <w:t>It was reported that the exercise had compare</w:t>
      </w:r>
      <w:r>
        <w:rPr>
          <w:rFonts w:cs="Arial"/>
        </w:rPr>
        <w:t xml:space="preserve">d the Partnership against a number of established peer Pension Funds and providers and as a result </w:t>
      </w:r>
      <w:r>
        <w:rPr>
          <w:rFonts w:cs="Arial"/>
        </w:rPr>
        <w:t xml:space="preserve">the </w:t>
      </w:r>
      <w:r>
        <w:rPr>
          <w:rFonts w:cs="Arial"/>
        </w:rPr>
        <w:t xml:space="preserve">Partnership had achieved a relatively low rating. However, an improvement action plan based on the findings of the review </w:t>
      </w:r>
      <w:r>
        <w:rPr>
          <w:rFonts w:cs="Arial"/>
        </w:rPr>
        <w:t xml:space="preserve">had been developed </w:t>
      </w:r>
      <w:r>
        <w:rPr>
          <w:rFonts w:cs="Arial"/>
        </w:rPr>
        <w:t>and implemen</w:t>
      </w:r>
      <w:r>
        <w:rPr>
          <w:rFonts w:cs="Arial"/>
        </w:rPr>
        <w:t>ted and it was expected that a</w:t>
      </w:r>
      <w:r>
        <w:rPr>
          <w:rFonts w:cs="Arial"/>
        </w:rPr>
        <w:t xml:space="preserve"> similar </w:t>
      </w:r>
      <w:r>
        <w:rPr>
          <w:rFonts w:cs="Arial"/>
        </w:rPr>
        <w:t xml:space="preserve">exercise </w:t>
      </w:r>
      <w:r>
        <w:rPr>
          <w:rFonts w:cs="Arial"/>
        </w:rPr>
        <w:t xml:space="preserve">in the future </w:t>
      </w:r>
      <w:r>
        <w:rPr>
          <w:rFonts w:cs="Arial"/>
        </w:rPr>
        <w:t>would result in an improved rating.</w:t>
      </w:r>
    </w:p>
    <w:p w:rsidR="00A677FE" w:rsidRDefault="00790790" w:rsidP="00117E78">
      <w:pPr>
        <w:jc w:val="both"/>
      </w:pPr>
    </w:p>
    <w:p w:rsidR="00A677FE" w:rsidRDefault="00790790" w:rsidP="00117E78">
      <w:pPr>
        <w:jc w:val="both"/>
      </w:pPr>
      <w:r>
        <w:rPr>
          <w:b/>
        </w:rPr>
        <w:t>Decision taken:</w:t>
      </w:r>
      <w:r>
        <w:t xml:space="preserve"> That the summary of the outcome of the balanced scorecard exercise regarding the Local Pensions Partnership and the associated improvement ac</w:t>
      </w:r>
      <w:r>
        <w:t>tion plan are noted.</w:t>
      </w:r>
    </w:p>
    <w:p w:rsidR="00A677FE" w:rsidRDefault="00790790" w:rsidP="00117E78">
      <w:pPr>
        <w:jc w:val="both"/>
      </w:pPr>
    </w:p>
    <w:p w:rsidR="00117E78" w:rsidRDefault="00117E78" w:rsidP="00117E78">
      <w:pPr>
        <w:jc w:val="both"/>
      </w:pPr>
    </w:p>
    <w:p w:rsidR="00E24D4D" w:rsidRPr="00817DC5" w:rsidRDefault="00790790" w:rsidP="00117E78">
      <w:pPr>
        <w:pStyle w:val="Normal63"/>
        <w:ind w:left="34"/>
        <w:jc w:val="both"/>
        <w:rPr>
          <w:rFonts w:cs="Arial"/>
          <w:szCs w:val="22"/>
        </w:rPr>
      </w:pPr>
      <w:r>
        <w:rPr>
          <w:rFonts w:cs="Arial"/>
          <w:b/>
          <w:szCs w:val="28"/>
          <w:bdr w:val="nil"/>
        </w:rPr>
        <w:t>Local Pensions Partnership update</w:t>
      </w:r>
    </w:p>
    <w:p w:rsidR="00E24D4D" w:rsidRDefault="00790790" w:rsidP="00117E78">
      <w:pPr>
        <w:jc w:val="both"/>
      </w:pPr>
    </w:p>
    <w:p w:rsidR="00A677FE" w:rsidRDefault="00790790" w:rsidP="00117E78">
      <w:pPr>
        <w:autoSpaceDE w:val="0"/>
        <w:autoSpaceDN w:val="0"/>
        <w:adjustRightInd w:val="0"/>
        <w:jc w:val="both"/>
      </w:pPr>
      <w:r w:rsidRPr="00E24D4D">
        <w:rPr>
          <w:rFonts w:cs="Arial"/>
          <w:i/>
        </w:rPr>
        <w:t>Exempt information as defined in paragraph 3 of Part 1 of Schedule 12A of the Local Government Act 1972. It was considered that in all the circumstances of the case the public interest in maintaining</w:t>
      </w:r>
      <w:r w:rsidRPr="00E24D4D">
        <w:rPr>
          <w:rFonts w:cs="Arial"/>
          <w:i/>
        </w:rPr>
        <w:t xml:space="preserve"> the exemption outweighed the public interest in disclosing the information</w:t>
      </w:r>
      <w:r>
        <w:rPr>
          <w:rFonts w:cs="Arial"/>
        </w:rPr>
        <w:t>.</w:t>
      </w:r>
    </w:p>
    <w:p w:rsidR="00A677FE" w:rsidRDefault="00790790" w:rsidP="00117E78">
      <w:pPr>
        <w:jc w:val="both"/>
      </w:pPr>
    </w:p>
    <w:p w:rsidR="00A677FE" w:rsidRDefault="00790790" w:rsidP="00117E78">
      <w:pPr>
        <w:autoSpaceDE w:val="0"/>
        <w:autoSpaceDN w:val="0"/>
        <w:adjustRightInd w:val="0"/>
        <w:jc w:val="both"/>
        <w:rPr>
          <w:rFonts w:cs="Arial"/>
        </w:rPr>
      </w:pPr>
      <w:r>
        <w:rPr>
          <w:rFonts w:cs="Arial"/>
        </w:rPr>
        <w:t xml:space="preserve">The Committee considered a report on activity by the Local Pensions Partnership which included reference to savings information requested by the Ministry of Housing, Communities and Local Government, an update on shareholder matters and </w:t>
      </w:r>
      <w:r>
        <w:rPr>
          <w:rFonts w:cs="Arial"/>
        </w:rPr>
        <w:t xml:space="preserve">a statement on </w:t>
      </w:r>
      <w:r>
        <w:rPr>
          <w:rFonts w:cs="Arial"/>
        </w:rPr>
        <w:t xml:space="preserve">the </w:t>
      </w:r>
      <w:r>
        <w:rPr>
          <w:rFonts w:cs="Arial"/>
        </w:rPr>
        <w:t>financial position of the Local Pensions Partnership group up to 30</w:t>
      </w:r>
      <w:r w:rsidRPr="004C0D32">
        <w:rPr>
          <w:rFonts w:cs="Arial"/>
          <w:vertAlign w:val="superscript"/>
        </w:rPr>
        <w:t>th</w:t>
      </w:r>
      <w:r>
        <w:rPr>
          <w:rFonts w:cs="Arial"/>
        </w:rPr>
        <w:t xml:space="preserve"> September 2020.</w:t>
      </w:r>
      <w:r>
        <w:rPr>
          <w:rFonts w:cs="Arial"/>
        </w:rPr>
        <w:t xml:space="preserve"> A </w:t>
      </w:r>
      <w:r>
        <w:rPr>
          <w:rFonts w:cs="Arial"/>
        </w:rPr>
        <w:t>quarterly update on the performance of the pension administration service</w:t>
      </w:r>
      <w:r>
        <w:rPr>
          <w:rFonts w:cs="Arial"/>
        </w:rPr>
        <w:t xml:space="preserve"> was also presented</w:t>
      </w:r>
      <w:r>
        <w:rPr>
          <w:rFonts w:cs="Arial"/>
        </w:rPr>
        <w:t>.</w:t>
      </w:r>
    </w:p>
    <w:p w:rsidR="00117E78" w:rsidRDefault="00117E78" w:rsidP="00117E78">
      <w:pPr>
        <w:autoSpaceDE w:val="0"/>
        <w:autoSpaceDN w:val="0"/>
        <w:adjustRightInd w:val="0"/>
        <w:jc w:val="both"/>
      </w:pPr>
      <w:bookmarkStart w:id="0" w:name="_GoBack"/>
      <w:bookmarkEnd w:id="0"/>
    </w:p>
    <w:p w:rsidR="00A677FE" w:rsidRDefault="00790790" w:rsidP="00117E78">
      <w:pPr>
        <w:autoSpaceDE w:val="0"/>
        <w:autoSpaceDN w:val="0"/>
        <w:adjustRightInd w:val="0"/>
        <w:jc w:val="both"/>
      </w:pPr>
      <w:r>
        <w:rPr>
          <w:rFonts w:cs="Arial"/>
          <w:b/>
          <w:bCs w:val="0"/>
        </w:rPr>
        <w:t xml:space="preserve">Decision taken: </w:t>
      </w:r>
      <w:r>
        <w:rPr>
          <w:rFonts w:cs="Arial"/>
        </w:rPr>
        <w:t>That the updates on investment and administration activity</w:t>
      </w:r>
      <w:r>
        <w:rPr>
          <w:rFonts w:cs="Arial"/>
        </w:rPr>
        <w:t>, together with the financial position of the Local Pensions Partnership</w:t>
      </w:r>
      <w:r>
        <w:rPr>
          <w:rFonts w:cs="Arial"/>
        </w:rPr>
        <w:t>,</w:t>
      </w:r>
      <w:r>
        <w:rPr>
          <w:rFonts w:cs="Arial"/>
        </w:rPr>
        <w:t xml:space="preserve"> as set out in the report presented and given at the meeting, are noted.</w:t>
      </w:r>
    </w:p>
    <w:p w:rsidR="000C1A7C" w:rsidRDefault="00790790" w:rsidP="00117E78">
      <w:pPr>
        <w:pStyle w:val="Normal65"/>
        <w:jc w:val="both"/>
      </w:pPr>
    </w:p>
    <w:p w:rsidR="00E24D4D" w:rsidRPr="00817DC5" w:rsidRDefault="00790790" w:rsidP="00117E78">
      <w:pPr>
        <w:pStyle w:val="Normal67"/>
        <w:ind w:left="34"/>
        <w:jc w:val="both"/>
        <w:rPr>
          <w:rFonts w:cs="Arial"/>
          <w:szCs w:val="22"/>
        </w:rPr>
      </w:pPr>
      <w:r>
        <w:rPr>
          <w:rFonts w:cs="Arial"/>
          <w:b/>
          <w:szCs w:val="28"/>
          <w:bdr w:val="nil"/>
        </w:rPr>
        <w:t>Investment Panel Report</w:t>
      </w:r>
    </w:p>
    <w:p w:rsidR="00E24D4D" w:rsidRDefault="00790790" w:rsidP="00117E78">
      <w:pPr>
        <w:pStyle w:val="Normal65"/>
        <w:jc w:val="both"/>
      </w:pPr>
    </w:p>
    <w:p w:rsidR="00A677FE" w:rsidRDefault="00790790" w:rsidP="00117E78">
      <w:pPr>
        <w:autoSpaceDE w:val="0"/>
        <w:autoSpaceDN w:val="0"/>
        <w:adjustRightInd w:val="0"/>
        <w:jc w:val="both"/>
      </w:pPr>
      <w:r w:rsidRPr="00E24D4D">
        <w:rPr>
          <w:rFonts w:cs="Arial"/>
          <w:i/>
        </w:rPr>
        <w:t>Exempt information as defined in paragraph 3 of Part 1 of Schedule 12A of the Local</w:t>
      </w:r>
      <w:r w:rsidRPr="00E24D4D">
        <w:rPr>
          <w:rFonts w:cs="Arial"/>
          <w:i/>
        </w:rPr>
        <w:t xml:space="preserve"> Government Act 1972. It was considered that in all the circumstances of the case the public interest in maintaining the exemption outweighed the public interest in disclosing the information</w:t>
      </w:r>
      <w:r>
        <w:rPr>
          <w:rFonts w:cs="Arial"/>
        </w:rPr>
        <w:t>.</w:t>
      </w:r>
    </w:p>
    <w:p w:rsidR="00A677FE" w:rsidRDefault="00790790" w:rsidP="00117E78">
      <w:pPr>
        <w:jc w:val="both"/>
      </w:pPr>
    </w:p>
    <w:p w:rsidR="00A677FE" w:rsidRDefault="00790790" w:rsidP="00117E78">
      <w:pPr>
        <w:autoSpaceDE w:val="0"/>
        <w:autoSpaceDN w:val="0"/>
        <w:adjustRightInd w:val="0"/>
        <w:jc w:val="both"/>
        <w:rPr>
          <w:rFonts w:cs="Arial"/>
        </w:rPr>
      </w:pPr>
      <w:r>
        <w:rPr>
          <w:rFonts w:cs="Arial"/>
        </w:rPr>
        <w:t>The Committee considered a report on the performance of global</w:t>
      </w:r>
      <w:r>
        <w:rPr>
          <w:rFonts w:cs="Arial"/>
        </w:rPr>
        <w:t xml:space="preserve"> markets,  economies and other factors which influenced the investment market in which the Fund operated</w:t>
      </w:r>
      <w:r>
        <w:rPr>
          <w:rFonts w:cs="Arial"/>
        </w:rPr>
        <w:t>, including</w:t>
      </w:r>
      <w:r>
        <w:rPr>
          <w:rFonts w:cs="Arial"/>
        </w:rPr>
        <w:t xml:space="preserve"> the recent US election, the ongoing Covid-19 pandemic and development of associated vaccines and the approaching end of the Brexit transitio</w:t>
      </w:r>
      <w:r>
        <w:rPr>
          <w:rFonts w:cs="Arial"/>
        </w:rPr>
        <w:t xml:space="preserve">n period with the EU. </w:t>
      </w:r>
    </w:p>
    <w:p w:rsidR="00A677FE" w:rsidRDefault="00790790" w:rsidP="00117E78">
      <w:pPr>
        <w:autoSpaceDE w:val="0"/>
        <w:autoSpaceDN w:val="0"/>
        <w:adjustRightInd w:val="0"/>
        <w:jc w:val="both"/>
        <w:rPr>
          <w:rFonts w:cs="Arial"/>
        </w:rPr>
      </w:pPr>
    </w:p>
    <w:p w:rsidR="00A677FE" w:rsidRDefault="00790790" w:rsidP="00117E78">
      <w:pPr>
        <w:autoSpaceDE w:val="0"/>
        <w:autoSpaceDN w:val="0"/>
        <w:adjustRightInd w:val="0"/>
        <w:jc w:val="both"/>
        <w:rPr>
          <w:rFonts w:cs="Arial"/>
        </w:rPr>
      </w:pPr>
      <w:r>
        <w:rPr>
          <w:rFonts w:cs="Arial"/>
          <w:b/>
          <w:bCs w:val="0"/>
        </w:rPr>
        <w:t xml:space="preserve">Decision taken: </w:t>
      </w:r>
      <w:r>
        <w:rPr>
          <w:rFonts w:cs="Arial"/>
        </w:rPr>
        <w:t>That the update on the performance of global markets and economies, as set out in the report presented, is noted</w:t>
      </w:r>
      <w:r>
        <w:rPr>
          <w:rFonts w:cs="Arial"/>
        </w:rPr>
        <w:t>.</w:t>
      </w:r>
      <w:r>
        <w:rPr>
          <w:rFonts w:cs="Arial"/>
        </w:rPr>
        <w:t xml:space="preserve"> </w:t>
      </w:r>
    </w:p>
    <w:p w:rsidR="00A677FE" w:rsidRDefault="00790790" w:rsidP="00117E78">
      <w:pPr>
        <w:pStyle w:val="Normal69"/>
        <w:jc w:val="both"/>
      </w:pPr>
    </w:p>
    <w:p w:rsidR="002C515D" w:rsidRDefault="00790790" w:rsidP="00117E78">
      <w:pPr>
        <w:pStyle w:val="Normal69"/>
        <w:jc w:val="both"/>
      </w:pPr>
    </w:p>
    <w:p w:rsidR="00E24D4D" w:rsidRPr="00817DC5" w:rsidRDefault="00790790" w:rsidP="00117E78">
      <w:pPr>
        <w:pStyle w:val="Normal71"/>
        <w:ind w:left="34"/>
        <w:jc w:val="both"/>
        <w:rPr>
          <w:rFonts w:cs="Arial"/>
          <w:szCs w:val="22"/>
        </w:rPr>
      </w:pPr>
      <w:r>
        <w:rPr>
          <w:rFonts w:cs="Arial"/>
          <w:b/>
          <w:szCs w:val="28"/>
          <w:bdr w:val="nil"/>
        </w:rPr>
        <w:t>Lancashire County Pension Fund Performance Overview</w:t>
      </w:r>
    </w:p>
    <w:p w:rsidR="00E24D4D" w:rsidRDefault="00790790" w:rsidP="00117E78">
      <w:pPr>
        <w:pStyle w:val="Normal69"/>
        <w:jc w:val="both"/>
      </w:pPr>
    </w:p>
    <w:p w:rsidR="00A677FE" w:rsidRDefault="00790790" w:rsidP="00117E78">
      <w:pPr>
        <w:autoSpaceDE w:val="0"/>
        <w:autoSpaceDN w:val="0"/>
        <w:adjustRightInd w:val="0"/>
        <w:jc w:val="both"/>
      </w:pPr>
      <w:r w:rsidRPr="00E24D4D">
        <w:rPr>
          <w:rFonts w:cs="Arial"/>
          <w:i/>
        </w:rPr>
        <w:t>Exempt information as defined in paragraph 3 o</w:t>
      </w:r>
      <w:r w:rsidRPr="00E24D4D">
        <w:rPr>
          <w:rFonts w:cs="Arial"/>
          <w:i/>
        </w:rPr>
        <w:t>f Part 1 of Schedule 12A of the Local Government Act 1972. It was considered that in all the circumstances of the case the public interest in maintaining the exemption outweighed the public interest in disclosing the information</w:t>
      </w:r>
      <w:r>
        <w:rPr>
          <w:rFonts w:cs="Arial"/>
        </w:rPr>
        <w:t>.</w:t>
      </w:r>
    </w:p>
    <w:p w:rsidR="00A677FE" w:rsidRDefault="00790790" w:rsidP="00117E78">
      <w:pPr>
        <w:jc w:val="both"/>
      </w:pPr>
    </w:p>
    <w:p w:rsidR="00A677FE" w:rsidRDefault="00790790" w:rsidP="00117E78">
      <w:pPr>
        <w:autoSpaceDE w:val="0"/>
        <w:autoSpaceDN w:val="0"/>
        <w:adjustRightInd w:val="0"/>
        <w:jc w:val="both"/>
        <w:rPr>
          <w:rFonts w:cs="Arial"/>
        </w:rPr>
      </w:pPr>
      <w:r>
        <w:rPr>
          <w:rFonts w:cs="Arial"/>
        </w:rPr>
        <w:t xml:space="preserve">The committee considered </w:t>
      </w:r>
      <w:r>
        <w:rPr>
          <w:rFonts w:cs="Arial"/>
        </w:rPr>
        <w:t>a report on the performance of the Fund up to September 2020 including key areas of interest such as the total portfolio return over different periods, the performance of individual assets and the current funding level.</w:t>
      </w:r>
    </w:p>
    <w:p w:rsidR="00A677FE" w:rsidRDefault="00790790" w:rsidP="00117E78">
      <w:pPr>
        <w:autoSpaceDE w:val="0"/>
        <w:autoSpaceDN w:val="0"/>
        <w:adjustRightInd w:val="0"/>
        <w:jc w:val="both"/>
        <w:rPr>
          <w:rFonts w:cs="Arial"/>
        </w:rPr>
      </w:pPr>
    </w:p>
    <w:p w:rsidR="00A677FE" w:rsidRDefault="00790790" w:rsidP="00117E78">
      <w:pPr>
        <w:autoSpaceDE w:val="0"/>
        <w:autoSpaceDN w:val="0"/>
        <w:adjustRightInd w:val="0"/>
        <w:jc w:val="both"/>
      </w:pPr>
      <w:r>
        <w:rPr>
          <w:rFonts w:cs="Arial"/>
          <w:b/>
          <w:bCs w:val="0"/>
        </w:rPr>
        <w:t xml:space="preserve">Decision taken: </w:t>
      </w:r>
      <w:r>
        <w:rPr>
          <w:rFonts w:cs="Arial"/>
        </w:rPr>
        <w:t>That the performanc</w:t>
      </w:r>
      <w:r>
        <w:rPr>
          <w:rFonts w:cs="Arial"/>
        </w:rPr>
        <w:t>e of the Fund up to September 2020, as set out in the report presented, is noted.</w:t>
      </w:r>
    </w:p>
    <w:p w:rsidR="000C1A7C" w:rsidRDefault="00790790" w:rsidP="00117E78">
      <w:pPr>
        <w:pStyle w:val="Normal73"/>
        <w:jc w:val="both"/>
      </w:pPr>
    </w:p>
    <w:p w:rsidR="002C515D" w:rsidRDefault="00790790" w:rsidP="00117E78">
      <w:pPr>
        <w:pStyle w:val="Normal73"/>
        <w:jc w:val="both"/>
      </w:pPr>
    </w:p>
    <w:p w:rsidR="00E24D4D" w:rsidRPr="00817DC5" w:rsidRDefault="00790790" w:rsidP="00117E78">
      <w:pPr>
        <w:pStyle w:val="Normal75"/>
        <w:ind w:left="34"/>
        <w:jc w:val="both"/>
        <w:rPr>
          <w:rFonts w:cs="Arial"/>
          <w:szCs w:val="22"/>
        </w:rPr>
      </w:pPr>
      <w:r>
        <w:rPr>
          <w:rFonts w:cs="Arial"/>
          <w:b/>
          <w:szCs w:val="28"/>
          <w:bdr w:val="nil"/>
        </w:rPr>
        <w:t>Lancashire County Pension Fund Risk Register</w:t>
      </w:r>
    </w:p>
    <w:p w:rsidR="00E24D4D" w:rsidRDefault="00790790" w:rsidP="00117E78">
      <w:pPr>
        <w:autoSpaceDE w:val="0"/>
        <w:autoSpaceDN w:val="0"/>
        <w:adjustRightInd w:val="0"/>
        <w:jc w:val="both"/>
        <w:rPr>
          <w:rFonts w:cs="Arial"/>
        </w:rPr>
      </w:pPr>
    </w:p>
    <w:p w:rsidR="00A677FE" w:rsidRDefault="00790790" w:rsidP="00117E78">
      <w:pPr>
        <w:autoSpaceDE w:val="0"/>
        <w:autoSpaceDN w:val="0"/>
        <w:adjustRightInd w:val="0"/>
        <w:jc w:val="both"/>
      </w:pPr>
      <w:r w:rsidRPr="00E24D4D">
        <w:rPr>
          <w:rFonts w:cs="Arial"/>
          <w:i/>
        </w:rPr>
        <w:t>Exempt information as defined in paragraph 3 of Part 1 of Schedule 12A of the Local Government Act 1972. It was considered tha</w:t>
      </w:r>
      <w:r w:rsidRPr="00E24D4D">
        <w:rPr>
          <w:rFonts w:cs="Arial"/>
          <w:i/>
        </w:rPr>
        <w:t>t in all the circumstances of the case the public interest in maintaining the exemption outweighed the public interest in disclosing the information</w:t>
      </w:r>
      <w:r>
        <w:rPr>
          <w:rFonts w:cs="Arial"/>
        </w:rPr>
        <w:t>.</w:t>
      </w:r>
    </w:p>
    <w:p w:rsidR="00A677FE" w:rsidRDefault="00790790" w:rsidP="00117E78">
      <w:pPr>
        <w:jc w:val="both"/>
      </w:pPr>
    </w:p>
    <w:p w:rsidR="00A677FE" w:rsidRDefault="00790790" w:rsidP="00117E78">
      <w:pPr>
        <w:jc w:val="both"/>
      </w:pPr>
      <w:r>
        <w:t>The Committee considered a report on the updated Risk Register for the Fund together with the specific re</w:t>
      </w:r>
      <w:r>
        <w:t xml:space="preserve">gister regarding risks associated with the Covid-19 pandemic. </w:t>
      </w:r>
    </w:p>
    <w:p w:rsidR="00A677FE" w:rsidRDefault="00790790" w:rsidP="00117E78">
      <w:pPr>
        <w:jc w:val="both"/>
      </w:pPr>
    </w:p>
    <w:p w:rsidR="00A677FE" w:rsidRDefault="00790790" w:rsidP="00117E78">
      <w:pPr>
        <w:jc w:val="both"/>
      </w:pPr>
      <w:r>
        <w:t xml:space="preserve">The Committee was informed of a change to the rating of the risk regarding the ongoing recruitment of a new Head of Fund and noted the addition of a new risk associated with the transition of </w:t>
      </w:r>
      <w:r>
        <w:t>the Employer Risk Service to the Fund. With regard to references in the Register to an expected report on the updated Investment Strategy Statement it was reported that the finalisation of certain benchmarks had delayed the report which would now be presen</w:t>
      </w:r>
      <w:r>
        <w:t>ted to the Committee in March 2021.</w:t>
      </w:r>
    </w:p>
    <w:p w:rsidR="00A677FE" w:rsidRDefault="00790790" w:rsidP="00117E78">
      <w:pPr>
        <w:jc w:val="both"/>
      </w:pPr>
    </w:p>
    <w:p w:rsidR="00A677FE" w:rsidRDefault="00790790" w:rsidP="00117E78">
      <w:pPr>
        <w:jc w:val="both"/>
      </w:pPr>
      <w:r>
        <w:rPr>
          <w:b/>
        </w:rPr>
        <w:t>Decision taken</w:t>
      </w:r>
      <w:r w:rsidRPr="000B0AE6">
        <w:rPr>
          <w:b/>
        </w:rPr>
        <w:t xml:space="preserve">: </w:t>
      </w:r>
    </w:p>
    <w:p w:rsidR="00A677FE" w:rsidRDefault="00790790" w:rsidP="00117E78">
      <w:pPr>
        <w:jc w:val="both"/>
      </w:pPr>
    </w:p>
    <w:p w:rsidR="00A677FE" w:rsidRDefault="00790790" w:rsidP="00117E78">
      <w:pPr>
        <w:pStyle w:val="ListParagraph"/>
        <w:numPr>
          <w:ilvl w:val="0"/>
          <w:numId w:val="21"/>
        </w:numPr>
        <w:ind w:left="360"/>
        <w:jc w:val="both"/>
      </w:pPr>
      <w:r>
        <w:t>That the Lancashire County Pension Fund Risk Register and summary, as set out in the Appendices to the report presented, are noted.</w:t>
      </w:r>
    </w:p>
    <w:p w:rsidR="00A677FE" w:rsidRDefault="00790790" w:rsidP="00117E78">
      <w:pPr>
        <w:jc w:val="both"/>
      </w:pPr>
    </w:p>
    <w:p w:rsidR="00A677FE" w:rsidRDefault="00790790" w:rsidP="00117E78">
      <w:pPr>
        <w:pStyle w:val="ListParagraph"/>
        <w:numPr>
          <w:ilvl w:val="0"/>
          <w:numId w:val="21"/>
        </w:numPr>
        <w:ind w:left="360"/>
        <w:jc w:val="both"/>
      </w:pPr>
      <w:r>
        <w:t>That a report on the updated Investment Strategy Statement, referred</w:t>
      </w:r>
      <w:r>
        <w:t xml:space="preserve"> to in the Risk Register, be presented to the next meeting of the Committee.</w:t>
      </w:r>
    </w:p>
    <w:p w:rsidR="000C1A7C" w:rsidRDefault="00790790" w:rsidP="00117E78">
      <w:pPr>
        <w:pStyle w:val="Normal77"/>
        <w:jc w:val="both"/>
      </w:pPr>
    </w:p>
    <w:p w:rsidR="00E24D4D" w:rsidRDefault="00790790" w:rsidP="00117E78">
      <w:pPr>
        <w:pStyle w:val="Normal77"/>
        <w:jc w:val="both"/>
      </w:pPr>
    </w:p>
    <w:p w:rsidR="00E24D4D" w:rsidRPr="00817DC5" w:rsidRDefault="00790790" w:rsidP="00117E78">
      <w:pPr>
        <w:pStyle w:val="Normal79"/>
        <w:ind w:left="34"/>
        <w:jc w:val="both"/>
        <w:rPr>
          <w:rFonts w:cs="Arial"/>
          <w:szCs w:val="22"/>
        </w:rPr>
      </w:pPr>
      <w:r>
        <w:rPr>
          <w:rFonts w:cs="Arial"/>
          <w:b/>
          <w:szCs w:val="28"/>
          <w:bdr w:val="nil"/>
        </w:rPr>
        <w:t>Extension of the appointment of the Chair of the Lancashire Local Pension Board.</w:t>
      </w:r>
    </w:p>
    <w:p w:rsidR="00E24D4D" w:rsidRDefault="00790790" w:rsidP="00117E78">
      <w:pPr>
        <w:autoSpaceDE w:val="0"/>
        <w:autoSpaceDN w:val="0"/>
        <w:adjustRightInd w:val="0"/>
        <w:jc w:val="both"/>
        <w:rPr>
          <w:rFonts w:cs="Arial"/>
        </w:rPr>
      </w:pPr>
    </w:p>
    <w:p w:rsidR="00A677FE" w:rsidRPr="00E24D4D" w:rsidRDefault="00790790" w:rsidP="00117E78">
      <w:pPr>
        <w:autoSpaceDE w:val="0"/>
        <w:autoSpaceDN w:val="0"/>
        <w:adjustRightInd w:val="0"/>
        <w:jc w:val="both"/>
        <w:rPr>
          <w:i/>
        </w:rPr>
      </w:pPr>
      <w:r w:rsidRPr="00E24D4D">
        <w:rPr>
          <w:rFonts w:cs="Arial"/>
          <w:i/>
        </w:rPr>
        <w:t>Exempt information as defined in paragraphs 1, 2 and 3 of Part 1 of Schedule 12A of the Local G</w:t>
      </w:r>
      <w:r w:rsidRPr="00E24D4D">
        <w:rPr>
          <w:rFonts w:cs="Arial"/>
          <w:i/>
        </w:rPr>
        <w:t>overnment Act 1972. It was considered that in all the circumstances of the case the public interest in maintaining the exemption outweighed the public interest in disclosing the information.</w:t>
      </w:r>
    </w:p>
    <w:p w:rsidR="00A677FE" w:rsidRDefault="00790790" w:rsidP="00117E78">
      <w:pPr>
        <w:jc w:val="both"/>
      </w:pPr>
    </w:p>
    <w:p w:rsidR="00A677FE" w:rsidRDefault="00790790" w:rsidP="00117E78">
      <w:pPr>
        <w:jc w:val="both"/>
      </w:pPr>
      <w:r>
        <w:t>The Committee considered a report regarding the extension of the</w:t>
      </w:r>
      <w:r>
        <w:t xml:space="preserve"> current contract between the County Council and the London Pension Fund Authority (LPFA) in relation to the independent Chair of the Lancashire Local Pension Board.</w:t>
      </w:r>
    </w:p>
    <w:p w:rsidR="00A677FE" w:rsidRDefault="00790790" w:rsidP="00117E78">
      <w:pPr>
        <w:jc w:val="both"/>
      </w:pPr>
    </w:p>
    <w:p w:rsidR="00A677FE" w:rsidRDefault="00790790" w:rsidP="00117E78">
      <w:pPr>
        <w:jc w:val="both"/>
        <w:rPr>
          <w:b/>
        </w:rPr>
      </w:pPr>
      <w:r>
        <w:rPr>
          <w:b/>
        </w:rPr>
        <w:t>Decision taken:</w:t>
      </w:r>
    </w:p>
    <w:p w:rsidR="00A677FE" w:rsidRDefault="00790790" w:rsidP="00117E78">
      <w:pPr>
        <w:jc w:val="both"/>
      </w:pPr>
    </w:p>
    <w:p w:rsidR="00A677FE" w:rsidRDefault="00790790" w:rsidP="00117E78">
      <w:pPr>
        <w:ind w:left="720" w:hanging="720"/>
        <w:jc w:val="both"/>
      </w:pPr>
      <w:r>
        <w:t>1.</w:t>
      </w:r>
      <w:r>
        <w:tab/>
        <w:t>That the extension of the current joint contract of Mr W Bourne as th</w:t>
      </w:r>
      <w:r>
        <w:t>e independent Chair of the Lancashire Local Pension Board for a further 2 years, on the basis set out in Appendix 'A' to the report presented, is approved.</w:t>
      </w:r>
    </w:p>
    <w:p w:rsidR="00A677FE" w:rsidRDefault="00790790" w:rsidP="00117E78">
      <w:pPr>
        <w:ind w:left="720" w:hanging="720"/>
        <w:jc w:val="both"/>
      </w:pPr>
    </w:p>
    <w:p w:rsidR="00A677FE" w:rsidRDefault="00790790" w:rsidP="00117E78">
      <w:pPr>
        <w:ind w:left="720" w:hanging="720"/>
        <w:jc w:val="both"/>
      </w:pPr>
      <w:r>
        <w:t>2.</w:t>
      </w:r>
      <w:r>
        <w:tab/>
        <w:t>That full Council be recommended to approve the extension of the appointment referred to at 1 ab</w:t>
      </w:r>
      <w:r>
        <w:t>ove for a further two years with effect from 1st April 2021.</w:t>
      </w:r>
    </w:p>
    <w:p w:rsidR="00A677FE" w:rsidRDefault="00790790" w:rsidP="00117E78">
      <w:pPr>
        <w:ind w:left="720" w:hanging="720"/>
        <w:jc w:val="both"/>
      </w:pPr>
    </w:p>
    <w:p w:rsidR="00A677FE" w:rsidRDefault="00790790" w:rsidP="00117E78">
      <w:pPr>
        <w:ind w:left="720" w:hanging="720"/>
        <w:jc w:val="both"/>
      </w:pPr>
      <w:r>
        <w:t>3.</w:t>
      </w:r>
      <w:r>
        <w:tab/>
        <w:t>That the LPFA Board be informed of the decision specified above and asked to pursue a similar approval through its own decision making process.</w:t>
      </w:r>
    </w:p>
    <w:p w:rsidR="00A677FE" w:rsidRDefault="00790790" w:rsidP="00117E78">
      <w:pPr>
        <w:pStyle w:val="Normal81"/>
        <w:jc w:val="both"/>
      </w:pPr>
    </w:p>
    <w:p w:rsidR="002C515D" w:rsidRDefault="00790790"/>
    <w:p w:rsidR="002C515D" w:rsidRDefault="00790790"/>
    <w:p w:rsidR="00A677FE" w:rsidRDefault="00790790">
      <w:pPr>
        <w:rPr>
          <w:vanish/>
        </w:rPr>
      </w:pPr>
      <w:r>
        <w:rPr>
          <w:vanish/>
        </w:rPr>
        <w:t>&lt;/AI21&gt;</w:t>
      </w:r>
    </w:p>
    <w:p w:rsidR="00A677FE" w:rsidRDefault="00790790" w:rsidP="00A677FE">
      <w:pPr>
        <w:rPr>
          <w:vanish/>
        </w:rPr>
      </w:pPr>
      <w:r>
        <w:rPr>
          <w:vanish/>
        </w:rPr>
        <w:t>&lt;TRAILER_SECTION&gt;</w:t>
      </w:r>
    </w:p>
    <w:p w:rsidR="00A677FE" w:rsidRDefault="00790790" w:rsidP="00A677FE"/>
    <w:p w:rsidR="00A677FE" w:rsidRDefault="00790790">
      <w:pPr>
        <w:rPr>
          <w:vanish/>
        </w:rPr>
      </w:pPr>
      <w:r>
        <w:rPr>
          <w:vanish/>
        </w:rPr>
        <w:t>&lt;/TRAILER_SECTION&gt;</w:t>
      </w:r>
    </w:p>
    <w:p w:rsidR="00A677FE" w:rsidRDefault="00790790">
      <w:pPr>
        <w:rPr>
          <w:vanish/>
        </w:rPr>
      </w:pPr>
      <w:r w:rsidRPr="00752FDC">
        <w:rPr>
          <w:vanish/>
        </w:rPr>
        <w:t>&lt;LAYOUT_SECTION&gt;</w:t>
      </w:r>
    </w:p>
    <w:tbl>
      <w:tblPr>
        <w:tblW w:w="8765" w:type="dxa"/>
        <w:tblLayout w:type="fixed"/>
        <w:tblLook w:val="0000" w:firstRow="0" w:lastRow="0" w:firstColumn="0" w:lastColumn="0" w:noHBand="0" w:noVBand="0"/>
      </w:tblPr>
      <w:tblGrid>
        <w:gridCol w:w="675"/>
        <w:gridCol w:w="8090"/>
      </w:tblGrid>
      <w:tr w:rsidR="000645AE" w:rsidTr="00A677FE">
        <w:trPr>
          <w:hidden/>
        </w:trPr>
        <w:tc>
          <w:tcPr>
            <w:tcW w:w="675" w:type="dxa"/>
          </w:tcPr>
          <w:p w:rsidR="00A677FE" w:rsidRPr="00752FDC" w:rsidRDefault="00790790" w:rsidP="00EF5332">
            <w:pPr>
              <w:numPr>
                <w:ilvl w:val="0"/>
                <w:numId w:val="1"/>
              </w:numPr>
              <w:rPr>
                <w:vanish/>
              </w:rPr>
            </w:pPr>
            <w:r w:rsidRPr="00752FDC">
              <w:rPr>
                <w:vanish/>
              </w:rPr>
              <w:fldChar w:fldCharType="begin"/>
            </w:r>
            <w:r w:rsidRPr="00752FDC">
              <w:rPr>
                <w:vanish/>
              </w:rPr>
              <w:instrText xml:space="preserve"> QUOTE  "FIELD_ITEM_NUMBER" \* MERGEFORMAT </w:instrText>
            </w:r>
            <w:r w:rsidRPr="00752FDC">
              <w:rPr>
                <w:vanish/>
              </w:rPr>
              <w:fldChar w:fldCharType="separate"/>
            </w:r>
            <w:r w:rsidRPr="00752FDC">
              <w:rPr>
                <w:vanish/>
              </w:rPr>
              <w:t>FIELD_ITEM_NUMBER</w:t>
            </w:r>
            <w:r w:rsidRPr="00752FDC">
              <w:rPr>
                <w:vanish/>
              </w:rPr>
              <w:fldChar w:fldCharType="end"/>
            </w:r>
          </w:p>
        </w:tc>
        <w:tc>
          <w:tcPr>
            <w:tcW w:w="8090" w:type="dxa"/>
          </w:tcPr>
          <w:p w:rsidR="00A677FE" w:rsidRPr="00817DC5" w:rsidRDefault="00790790" w:rsidP="00A677FE">
            <w:pPr>
              <w:ind w:left="34"/>
              <w:rPr>
                <w:rFonts w:cs="Arial"/>
                <w:vanish/>
                <w:szCs w:val="22"/>
              </w:rPr>
            </w:pPr>
            <w:r w:rsidRPr="00817DC5">
              <w:rPr>
                <w:rFonts w:cs="Arial"/>
                <w:b/>
                <w:vanish/>
                <w:szCs w:val="28"/>
              </w:rPr>
              <w:fldChar w:fldCharType="begin"/>
            </w:r>
            <w:r w:rsidRPr="00817DC5">
              <w:rPr>
                <w:rFonts w:cs="Arial"/>
                <w:b/>
                <w:vanish/>
                <w:szCs w:val="28"/>
              </w:rPr>
              <w:instrText xml:space="preserve"> QUOTE "FIELD_TITLE" \* MERGEFORMAT </w:instrText>
            </w:r>
            <w:r w:rsidRPr="00817DC5">
              <w:rPr>
                <w:rFonts w:cs="Arial"/>
                <w:b/>
                <w:vanish/>
                <w:szCs w:val="28"/>
              </w:rPr>
              <w:fldChar w:fldCharType="separate"/>
            </w:r>
            <w:r w:rsidRPr="00817DC5">
              <w:rPr>
                <w:rFonts w:cs="Arial"/>
                <w:b/>
                <w:vanish/>
                <w:szCs w:val="28"/>
              </w:rPr>
              <w:t>FIELD_TITLE</w:t>
            </w:r>
            <w:r w:rsidRPr="00817DC5">
              <w:rPr>
                <w:rFonts w:cs="Arial"/>
                <w:b/>
                <w:vanish/>
                <w:szCs w:val="28"/>
              </w:rPr>
              <w:fldChar w:fldCharType="end"/>
            </w:r>
          </w:p>
          <w:p w:rsidR="00A677FE" w:rsidRPr="00073491" w:rsidRDefault="00790790" w:rsidP="00A677FE">
            <w:pPr>
              <w:ind w:left="34"/>
              <w:rPr>
                <w:b/>
                <w:vanish/>
              </w:rPr>
            </w:pPr>
          </w:p>
        </w:tc>
      </w:tr>
    </w:tbl>
    <w:p w:rsidR="00A677FE" w:rsidRDefault="00790790" w:rsidP="00A677FE">
      <w:pPr>
        <w:rPr>
          <w:vanish/>
        </w:rPr>
      </w:pPr>
      <w:r w:rsidRPr="00752FDC">
        <w:rPr>
          <w:vanish/>
        </w:rPr>
        <w:fldChar w:fldCharType="begin"/>
      </w:r>
      <w:r>
        <w:rPr>
          <w:vanish/>
        </w:rPr>
        <w:instrText xml:space="preserve"> QUOTE  "FIELD_</w:instrText>
      </w:r>
      <w:r w:rsidRPr="00752FDC">
        <w:rPr>
          <w:vanish/>
        </w:rPr>
        <w:instrText xml:space="preserve">SUMMARY" \* MERGEFORMAT </w:instrText>
      </w:r>
      <w:r w:rsidRPr="00752FDC">
        <w:rPr>
          <w:vanish/>
        </w:rPr>
        <w:fldChar w:fldCharType="separate"/>
      </w:r>
      <w:r>
        <w:rPr>
          <w:vanish/>
        </w:rPr>
        <w:t>FIELD_SUMMARY</w:t>
      </w:r>
      <w:r w:rsidRPr="00752FDC">
        <w:rPr>
          <w:vanish/>
        </w:rPr>
        <w:fldChar w:fldCharType="end"/>
      </w:r>
    </w:p>
    <w:p w:rsidR="00A677FE" w:rsidRDefault="00790790" w:rsidP="00A677FE">
      <w:pPr>
        <w:rPr>
          <w:vanish/>
        </w:rPr>
      </w:pPr>
    </w:p>
    <w:p w:rsidR="00A677FE" w:rsidRDefault="00790790">
      <w:pPr>
        <w:rPr>
          <w:vanish/>
        </w:rPr>
      </w:pPr>
      <w:r>
        <w:rPr>
          <w:vanish/>
        </w:rPr>
        <w:t>&lt;/LAYOUT_SECTION&gt;</w:t>
      </w:r>
    </w:p>
    <w:p w:rsidR="00A677FE" w:rsidRDefault="00790790" w:rsidP="00A677FE">
      <w:pPr>
        <w:rPr>
          <w:vanish/>
        </w:rPr>
      </w:pPr>
      <w:r w:rsidRPr="00752FDC">
        <w:rPr>
          <w:vanish/>
        </w:rPr>
        <w:t>&lt;TITLE_ONLY_LAYOUT_SECTION&gt;</w:t>
      </w:r>
    </w:p>
    <w:tbl>
      <w:tblPr>
        <w:tblW w:w="8765" w:type="dxa"/>
        <w:tblLayout w:type="fixed"/>
        <w:tblLook w:val="0000" w:firstRow="0" w:lastRow="0" w:firstColumn="0" w:lastColumn="0" w:noHBand="0" w:noVBand="0"/>
      </w:tblPr>
      <w:tblGrid>
        <w:gridCol w:w="675"/>
        <w:gridCol w:w="8090"/>
      </w:tblGrid>
      <w:tr w:rsidR="000645AE" w:rsidTr="00A677FE">
        <w:trPr>
          <w:hidden/>
        </w:trPr>
        <w:tc>
          <w:tcPr>
            <w:tcW w:w="675" w:type="dxa"/>
          </w:tcPr>
          <w:p w:rsidR="00A677FE" w:rsidRPr="00752FDC" w:rsidRDefault="00790790" w:rsidP="00EF5332">
            <w:pPr>
              <w:numPr>
                <w:ilvl w:val="0"/>
                <w:numId w:val="1"/>
              </w:numPr>
              <w:rPr>
                <w:vanish/>
              </w:rPr>
            </w:pPr>
            <w:r w:rsidRPr="00752FDC">
              <w:rPr>
                <w:vanish/>
              </w:rPr>
              <w:fldChar w:fldCharType="begin"/>
            </w:r>
            <w:r w:rsidRPr="00752FDC">
              <w:rPr>
                <w:vanish/>
              </w:rPr>
              <w:instrText xml:space="preserve"> QUOTE  "FIELD_ITEM_NUMBER" \* MERGEFORMAT </w:instrText>
            </w:r>
            <w:r w:rsidRPr="00752FDC">
              <w:rPr>
                <w:vanish/>
              </w:rPr>
              <w:fldChar w:fldCharType="separate"/>
            </w:r>
            <w:r w:rsidRPr="00752FDC">
              <w:rPr>
                <w:vanish/>
              </w:rPr>
              <w:t>FIELD_ITEM_NUMBER</w:t>
            </w:r>
            <w:r w:rsidRPr="00752FDC">
              <w:rPr>
                <w:vanish/>
              </w:rPr>
              <w:fldChar w:fldCharType="end"/>
            </w:r>
          </w:p>
        </w:tc>
        <w:tc>
          <w:tcPr>
            <w:tcW w:w="8090" w:type="dxa"/>
          </w:tcPr>
          <w:p w:rsidR="00A677FE" w:rsidRPr="007B62B5" w:rsidRDefault="00790790" w:rsidP="00A677FE">
            <w:pPr>
              <w:ind w:left="34"/>
              <w:rPr>
                <w:b/>
                <w:caps/>
                <w:vanish/>
                <w:sz w:val="28"/>
                <w:szCs w:val="28"/>
              </w:rPr>
            </w:pPr>
            <w:r w:rsidRPr="00817DC5">
              <w:rPr>
                <w:rFonts w:cs="Arial"/>
                <w:b/>
                <w:vanish/>
                <w:szCs w:val="28"/>
              </w:rPr>
              <w:fldChar w:fldCharType="begin"/>
            </w:r>
            <w:r w:rsidRPr="00817DC5">
              <w:rPr>
                <w:rFonts w:cs="Arial"/>
                <w:b/>
                <w:vanish/>
                <w:szCs w:val="28"/>
              </w:rPr>
              <w:instrText xml:space="preserve"> QUOTE "FIELD_TITLE" \* MERGEFORMAT </w:instrText>
            </w:r>
            <w:r w:rsidRPr="00817DC5">
              <w:rPr>
                <w:rFonts w:cs="Arial"/>
                <w:b/>
                <w:vanish/>
                <w:szCs w:val="28"/>
              </w:rPr>
              <w:fldChar w:fldCharType="separate"/>
            </w:r>
            <w:r w:rsidRPr="00817DC5">
              <w:rPr>
                <w:rFonts w:cs="Arial"/>
                <w:b/>
                <w:vanish/>
                <w:szCs w:val="28"/>
              </w:rPr>
              <w:t>FIELD_TITLE</w:t>
            </w:r>
            <w:r w:rsidRPr="00817DC5">
              <w:rPr>
                <w:rFonts w:cs="Arial"/>
                <w:b/>
                <w:vanish/>
                <w:szCs w:val="28"/>
              </w:rPr>
              <w:fldChar w:fldCharType="end"/>
            </w:r>
          </w:p>
          <w:p w:rsidR="00A677FE" w:rsidRPr="00752FDC" w:rsidRDefault="00790790" w:rsidP="00A677FE">
            <w:pPr>
              <w:rPr>
                <w:vanish/>
              </w:rPr>
            </w:pPr>
          </w:p>
        </w:tc>
      </w:tr>
    </w:tbl>
    <w:p w:rsidR="00A677FE" w:rsidRDefault="00790790" w:rsidP="00A677FE">
      <w:pPr>
        <w:rPr>
          <w:vanish/>
        </w:rPr>
      </w:pPr>
      <w:r w:rsidRPr="00752FDC">
        <w:rPr>
          <w:vanish/>
        </w:rPr>
        <w:t>&lt;/TITLE_ONLY_LAYOUT_SECTION&gt;</w:t>
      </w:r>
    </w:p>
    <w:p w:rsidR="00A677FE" w:rsidRDefault="00790790" w:rsidP="00A677FE">
      <w:pPr>
        <w:rPr>
          <w:vanish/>
        </w:rPr>
      </w:pPr>
      <w:r w:rsidRPr="00752FDC">
        <w:rPr>
          <w:vanish/>
        </w:rPr>
        <w:t>&lt;COMMENT_LAYOUT_SECTION&gt;</w:t>
      </w:r>
    </w:p>
    <w:p w:rsidR="00A677FE" w:rsidRDefault="00790790" w:rsidP="00A677FE">
      <w:pPr>
        <w:rPr>
          <w:vanish/>
        </w:rPr>
      </w:pPr>
      <w:r w:rsidRPr="00752FDC">
        <w:rPr>
          <w:vanish/>
        </w:rPr>
        <w:fldChar w:fldCharType="begin"/>
      </w:r>
      <w:r>
        <w:rPr>
          <w:vanish/>
        </w:rPr>
        <w:instrText xml:space="preserve"> QUOTE  "FIELD_</w:instrText>
      </w:r>
      <w:r w:rsidRPr="00752FDC">
        <w:rPr>
          <w:vanish/>
        </w:rPr>
        <w:instrText xml:space="preserve">SUMMARY" \* MERGEFORMAT </w:instrText>
      </w:r>
      <w:r w:rsidRPr="00752FDC">
        <w:rPr>
          <w:vanish/>
        </w:rPr>
        <w:fldChar w:fldCharType="separate"/>
      </w:r>
      <w:r>
        <w:rPr>
          <w:vanish/>
        </w:rPr>
        <w:t>FIELD_SUMMARY</w:t>
      </w:r>
      <w:r w:rsidRPr="00752FDC">
        <w:rPr>
          <w:vanish/>
        </w:rPr>
        <w:fldChar w:fldCharType="end"/>
      </w:r>
    </w:p>
    <w:p w:rsidR="00A677FE" w:rsidRPr="00752FDC" w:rsidRDefault="00790790" w:rsidP="00A677FE">
      <w:pPr>
        <w:rPr>
          <w:vanish/>
        </w:rPr>
      </w:pPr>
      <w:r w:rsidRPr="00752FDC">
        <w:rPr>
          <w:vanish/>
        </w:rPr>
        <w:t>&lt;/COMMENT_LAYOUT_SECTION&gt;</w:t>
      </w:r>
    </w:p>
    <w:p w:rsidR="00A677FE" w:rsidRDefault="00790790" w:rsidP="00A677FE">
      <w:pPr>
        <w:rPr>
          <w:vanish/>
        </w:rPr>
      </w:pPr>
      <w:r w:rsidRPr="00752FDC">
        <w:rPr>
          <w:vanish/>
        </w:rPr>
        <w:t>&lt;HEADING_LAYOUT_SECTION&gt;</w:t>
      </w:r>
    </w:p>
    <w:p w:rsidR="00A677FE" w:rsidRPr="00751E06" w:rsidRDefault="00790790" w:rsidP="00A677FE">
      <w:pPr>
        <w:rPr>
          <w:vanish/>
        </w:rPr>
      </w:pPr>
      <w:r w:rsidRPr="00751E06">
        <w:rPr>
          <w:b/>
          <w:vanish/>
        </w:rPr>
        <w:fldChar w:fldCharType="begin"/>
      </w:r>
      <w:r w:rsidRPr="00751E06">
        <w:rPr>
          <w:b/>
          <w:vanish/>
        </w:rPr>
        <w:instrText xml:space="preserve"> QUOTE "FIELD_TITLE" \* MERGEFORMAT </w:instrText>
      </w:r>
      <w:r w:rsidRPr="00751E06">
        <w:rPr>
          <w:b/>
          <w:vanish/>
        </w:rPr>
        <w:fldChar w:fldCharType="separate"/>
      </w:r>
      <w:r w:rsidRPr="00751E06">
        <w:rPr>
          <w:b/>
          <w:vanish/>
        </w:rPr>
        <w:t>FIELD_TITLE</w:t>
      </w:r>
      <w:r w:rsidRPr="00751E06">
        <w:rPr>
          <w:b/>
          <w:vanish/>
        </w:rPr>
        <w:fldChar w:fldCharType="end"/>
      </w:r>
    </w:p>
    <w:p w:rsidR="00A677FE" w:rsidRPr="00751E06" w:rsidRDefault="00790790" w:rsidP="00A677FE">
      <w:pPr>
        <w:rPr>
          <w:vanish/>
        </w:rPr>
      </w:pPr>
    </w:p>
    <w:p w:rsidR="00A677FE" w:rsidRPr="00751E06" w:rsidRDefault="00790790" w:rsidP="00A677FE">
      <w:pPr>
        <w:rPr>
          <w:vanish/>
        </w:rPr>
      </w:pPr>
      <w:r w:rsidRPr="00751E06">
        <w:rPr>
          <w:vanish/>
        </w:rPr>
        <w:t>&lt;/HEADING_LAYOUT_SECTION&gt;</w:t>
      </w:r>
    </w:p>
    <w:p w:rsidR="00A677FE" w:rsidRPr="00751E06" w:rsidRDefault="00790790" w:rsidP="00A677FE">
      <w:pPr>
        <w:rPr>
          <w:vanish/>
        </w:rPr>
      </w:pPr>
      <w:r w:rsidRPr="00751E06">
        <w:rPr>
          <w:vanish/>
        </w:rPr>
        <w:t>&lt;TITLED_COMMENT_LAYOUT_SECTION&gt;</w:t>
      </w:r>
    </w:p>
    <w:p w:rsidR="00A677FE" w:rsidRPr="00751E06" w:rsidRDefault="00790790" w:rsidP="00A677FE">
      <w:pPr>
        <w:rPr>
          <w:vanish/>
        </w:rPr>
      </w:pPr>
      <w:r w:rsidRPr="00751E06">
        <w:rPr>
          <w:b/>
          <w:vanish/>
        </w:rPr>
        <w:fldChar w:fldCharType="begin"/>
      </w:r>
      <w:r w:rsidRPr="00751E06">
        <w:rPr>
          <w:b/>
          <w:vanish/>
        </w:rPr>
        <w:instrText xml:space="preserve"> QUOTE "FIELD_TITLE" \* MERGEFORMAT </w:instrText>
      </w:r>
      <w:r w:rsidRPr="00751E06">
        <w:rPr>
          <w:b/>
          <w:vanish/>
        </w:rPr>
        <w:fldChar w:fldCharType="separate"/>
      </w:r>
      <w:r w:rsidRPr="00751E06">
        <w:rPr>
          <w:b/>
          <w:vanish/>
        </w:rPr>
        <w:t>FIELD_TITLE</w:t>
      </w:r>
      <w:r w:rsidRPr="00751E06">
        <w:rPr>
          <w:b/>
          <w:vanish/>
        </w:rPr>
        <w:fldChar w:fldCharType="end"/>
      </w:r>
    </w:p>
    <w:p w:rsidR="00A677FE" w:rsidRDefault="00790790" w:rsidP="00A677FE">
      <w:pPr>
        <w:rPr>
          <w:vanish/>
        </w:rPr>
      </w:pPr>
      <w:r w:rsidRPr="00752FDC">
        <w:rPr>
          <w:vanish/>
        </w:rPr>
        <w:fldChar w:fldCharType="begin"/>
      </w:r>
      <w:r>
        <w:rPr>
          <w:vanish/>
        </w:rPr>
        <w:instrText xml:space="preserve"> QUOTE  "FIELD_</w:instrText>
      </w:r>
      <w:r w:rsidRPr="00752FDC">
        <w:rPr>
          <w:vanish/>
        </w:rPr>
        <w:instrText xml:space="preserve">SUMMARY" \* MERGEFORMAT </w:instrText>
      </w:r>
      <w:r w:rsidRPr="00752FDC">
        <w:rPr>
          <w:vanish/>
        </w:rPr>
        <w:fldChar w:fldCharType="separate"/>
      </w:r>
      <w:r>
        <w:rPr>
          <w:vanish/>
        </w:rPr>
        <w:t>FIELD</w:t>
      </w:r>
      <w:r>
        <w:rPr>
          <w:vanish/>
        </w:rPr>
        <w:t>_SUMMARY</w:t>
      </w:r>
      <w:r w:rsidRPr="00752FDC">
        <w:rPr>
          <w:vanish/>
        </w:rPr>
        <w:fldChar w:fldCharType="end"/>
      </w:r>
    </w:p>
    <w:p w:rsidR="00A677FE" w:rsidRDefault="00790790" w:rsidP="00A677FE">
      <w:pPr>
        <w:rPr>
          <w:vanish/>
        </w:rPr>
      </w:pPr>
      <w:r>
        <w:rPr>
          <w:vanish/>
        </w:rPr>
        <w:t>&lt;/TITLED_COMMENT_LAYOUT_SECTION&gt;</w:t>
      </w:r>
    </w:p>
    <w:sectPr w:rsidR="00A677FE" w:rsidSect="00A677FE">
      <w:footerReference w:type="default" r:id="rId9"/>
      <w:headerReference w:type="first" r:id="rId10"/>
      <w:type w:val="continuous"/>
      <w:pgSz w:w="11906" w:h="16838" w:code="9"/>
      <w:pgMar w:top="1440" w:right="1440" w:bottom="1080" w:left="1800" w:header="994" w:footer="9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90790">
      <w:r>
        <w:separator/>
      </w:r>
    </w:p>
  </w:endnote>
  <w:endnote w:type="continuationSeparator" w:id="0">
    <w:p w:rsidR="00000000" w:rsidRDefault="0079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umanst521 BT">
    <w:altName w:val="Arial"/>
    <w:charset w:val="00"/>
    <w:family w:val="swiss"/>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FE" w:rsidRPr="008F6C7B" w:rsidRDefault="00790790">
    <w:pPr>
      <w:pStyle w:val="Footer"/>
      <w:jc w:val="center"/>
      <w:rPr>
        <w:rFonts w:ascii="Arial" w:hAnsi="Arial" w:cs="Arial"/>
      </w:rPr>
    </w:pPr>
  </w:p>
  <w:p w:rsidR="00A677FE" w:rsidRPr="008F6C7B" w:rsidRDefault="00790790">
    <w:pPr>
      <w:pStyle w:val="Footer"/>
      <w:jc w:val="center"/>
      <w:rPr>
        <w:rFonts w:ascii="Arial" w:hAnsi="Arial" w:cs="Arial"/>
      </w:rPr>
    </w:pPr>
  </w:p>
  <w:p w:rsidR="00A677FE" w:rsidRDefault="00790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90790">
      <w:r>
        <w:separator/>
      </w:r>
    </w:p>
  </w:footnote>
  <w:footnote w:type="continuationSeparator" w:id="0">
    <w:p w:rsidR="00000000" w:rsidRDefault="00790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FE" w:rsidRDefault="00790790">
    <w:pPr>
      <w:pStyle w:val="Header"/>
    </w:pPr>
  </w:p>
  <w:p w:rsidR="00A677FE" w:rsidRPr="00817DC5" w:rsidRDefault="00790790">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75410708"/>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75410709"/>
    <w:multiLevelType w:val="multilevel"/>
    <w:tmpl w:val="1884D1CE"/>
    <w:lvl w:ilvl="0">
      <w:start w:val="2"/>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7541070A"/>
    <w:multiLevelType w:val="multilevel"/>
    <w:tmpl w:val="1884D1CE"/>
    <w:lvl w:ilvl="0">
      <w:start w:val="3"/>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7541070B"/>
    <w:multiLevelType w:val="multilevel"/>
    <w:tmpl w:val="1884D1CE"/>
    <w:lvl w:ilvl="0">
      <w:start w:val="4"/>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7541070C"/>
    <w:multiLevelType w:val="multilevel"/>
    <w:tmpl w:val="1884D1CE"/>
    <w:lvl w:ilvl="0">
      <w:start w:val="5"/>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7541070D"/>
    <w:multiLevelType w:val="multilevel"/>
    <w:tmpl w:val="1884D1CE"/>
    <w:lvl w:ilvl="0">
      <w:start w:val="6"/>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7541070E"/>
    <w:multiLevelType w:val="multilevel"/>
    <w:tmpl w:val="1884D1CE"/>
    <w:lvl w:ilvl="0">
      <w:start w:val="7"/>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7541070F"/>
    <w:multiLevelType w:val="multilevel"/>
    <w:tmpl w:val="1884D1CE"/>
    <w:lvl w:ilvl="0">
      <w:start w:val="8"/>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75410710"/>
    <w:multiLevelType w:val="multilevel"/>
    <w:tmpl w:val="1884D1CE"/>
    <w:lvl w:ilvl="0">
      <w:start w:val="9"/>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5410711"/>
    <w:multiLevelType w:val="multilevel"/>
    <w:tmpl w:val="1884D1CE"/>
    <w:lvl w:ilvl="0">
      <w:start w:val="10"/>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5410712"/>
    <w:multiLevelType w:val="multilevel"/>
    <w:tmpl w:val="1884D1CE"/>
    <w:lvl w:ilvl="0">
      <w:start w:val="1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75410713"/>
    <w:multiLevelType w:val="multilevel"/>
    <w:tmpl w:val="1884D1CE"/>
    <w:lvl w:ilvl="0">
      <w:start w:val="12"/>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75410714"/>
    <w:multiLevelType w:val="multilevel"/>
    <w:tmpl w:val="1884D1CE"/>
    <w:lvl w:ilvl="0">
      <w:start w:val="13"/>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75410715"/>
    <w:multiLevelType w:val="multilevel"/>
    <w:tmpl w:val="1884D1CE"/>
    <w:lvl w:ilvl="0">
      <w:start w:val="14"/>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75410716"/>
    <w:multiLevelType w:val="multilevel"/>
    <w:tmpl w:val="1884D1CE"/>
    <w:lvl w:ilvl="0">
      <w:start w:val="15"/>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75410717"/>
    <w:multiLevelType w:val="multilevel"/>
    <w:tmpl w:val="1884D1CE"/>
    <w:lvl w:ilvl="0">
      <w:start w:val="16"/>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75410718"/>
    <w:multiLevelType w:val="multilevel"/>
    <w:tmpl w:val="1884D1CE"/>
    <w:lvl w:ilvl="0">
      <w:start w:val="17"/>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75410719"/>
    <w:multiLevelType w:val="multilevel"/>
    <w:tmpl w:val="1884D1CE"/>
    <w:lvl w:ilvl="0">
      <w:start w:val="18"/>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7541071A"/>
    <w:multiLevelType w:val="multilevel"/>
    <w:tmpl w:val="1884D1CE"/>
    <w:lvl w:ilvl="0">
      <w:start w:val="19"/>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7541071B"/>
    <w:multiLevelType w:val="hybridMultilevel"/>
    <w:tmpl w:val="1CB6E5F2"/>
    <w:lvl w:ilvl="0" w:tplc="B9D840F2">
      <w:start w:val="1"/>
      <w:numFmt w:val="decimal"/>
      <w:lvlText w:val="%1."/>
      <w:lvlJc w:val="left"/>
      <w:pPr>
        <w:ind w:left="720" w:hanging="360"/>
      </w:pPr>
    </w:lvl>
    <w:lvl w:ilvl="1" w:tplc="F01260A0" w:tentative="1">
      <w:start w:val="1"/>
      <w:numFmt w:val="lowerLetter"/>
      <w:lvlText w:val="%2."/>
      <w:lvlJc w:val="left"/>
      <w:pPr>
        <w:ind w:left="1440" w:hanging="360"/>
      </w:pPr>
    </w:lvl>
    <w:lvl w:ilvl="2" w:tplc="6CD0D416" w:tentative="1">
      <w:start w:val="1"/>
      <w:numFmt w:val="lowerRoman"/>
      <w:lvlText w:val="%3."/>
      <w:lvlJc w:val="right"/>
      <w:pPr>
        <w:ind w:left="2160" w:hanging="180"/>
      </w:pPr>
    </w:lvl>
    <w:lvl w:ilvl="3" w:tplc="023AAD9A" w:tentative="1">
      <w:start w:val="1"/>
      <w:numFmt w:val="decimal"/>
      <w:lvlText w:val="%4."/>
      <w:lvlJc w:val="left"/>
      <w:pPr>
        <w:ind w:left="2880" w:hanging="360"/>
      </w:pPr>
    </w:lvl>
    <w:lvl w:ilvl="4" w:tplc="5C186C60" w:tentative="1">
      <w:start w:val="1"/>
      <w:numFmt w:val="lowerLetter"/>
      <w:lvlText w:val="%5."/>
      <w:lvlJc w:val="left"/>
      <w:pPr>
        <w:ind w:left="3600" w:hanging="360"/>
      </w:pPr>
    </w:lvl>
    <w:lvl w:ilvl="5" w:tplc="144606EC" w:tentative="1">
      <w:start w:val="1"/>
      <w:numFmt w:val="lowerRoman"/>
      <w:lvlText w:val="%6."/>
      <w:lvlJc w:val="right"/>
      <w:pPr>
        <w:ind w:left="4320" w:hanging="180"/>
      </w:pPr>
    </w:lvl>
    <w:lvl w:ilvl="6" w:tplc="0528368C" w:tentative="1">
      <w:start w:val="1"/>
      <w:numFmt w:val="decimal"/>
      <w:lvlText w:val="%7."/>
      <w:lvlJc w:val="left"/>
      <w:pPr>
        <w:ind w:left="5040" w:hanging="360"/>
      </w:pPr>
    </w:lvl>
    <w:lvl w:ilvl="7" w:tplc="1A966BDA" w:tentative="1">
      <w:start w:val="1"/>
      <w:numFmt w:val="lowerLetter"/>
      <w:lvlText w:val="%8."/>
      <w:lvlJc w:val="left"/>
      <w:pPr>
        <w:ind w:left="5760" w:hanging="360"/>
      </w:pPr>
    </w:lvl>
    <w:lvl w:ilvl="8" w:tplc="EA1AAE7A" w:tentative="1">
      <w:start w:val="1"/>
      <w:numFmt w:val="lowerRoman"/>
      <w:lvlText w:val="%9."/>
      <w:lvlJc w:val="right"/>
      <w:pPr>
        <w:ind w:left="6480" w:hanging="180"/>
      </w:pPr>
    </w:lvl>
  </w:abstractNum>
  <w:abstractNum w:abstractNumId="21" w15:restartNumberingAfterBreak="0">
    <w:nsid w:val="7541071C"/>
    <w:multiLevelType w:val="multilevel"/>
    <w:tmpl w:val="1884D1CE"/>
    <w:lvl w:ilvl="0">
      <w:start w:val="20"/>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irPresentRolesList" w:val="County Councillor Eddie Pope (Chair)"/>
    <w:docVar w:name="ChairPresentShortRolesList" w:val="E Pope (Chair)"/>
    <w:docVar w:name="CoopteeVotingPresentRepresentingRows" w:val="Paul Crewe, Trade Unions_x000d_Councillor Mark Smith, Blackpool Council_x000d_Councillor Ron Whittle, Blackburn with Darwen Borough Council_x000d_Councillor David Borrow, Borough and City Councils_x000d_Jennifer Eastham, Further Education/Higher Education Institutions"/>
    <w:docVar w:name="CoopteeVotingPresentRepresentingShortCells" w:val=" "/>
    <w:docVar w:name="MembersApologiesShortList" w:val="Foster"/>
    <w:docVar w:name="STRICTMEMBERPRESENTSHORTCOLNO1OF2ROWS" w:val="T Ashton_x000d_J Burrows_x000d_L Collinge_x000d_G Dowding_x000d_C Edwards_x000d_K Ellard"/>
    <w:docVar w:name="STRICTMEMBERPRESENTSHORTCOLNO2OF2ROWS" w:val="T Martin_x000d_J Mein_x000d_A Riggott_x000d_A Snowden_x000d_A Schofield"/>
  </w:docVars>
  <w:rsids>
    <w:rsidRoot w:val="000645AE"/>
    <w:rsid w:val="000645AE"/>
    <w:rsid w:val="00117E78"/>
    <w:rsid w:val="00790790"/>
    <w:rsid w:val="00DD3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A7D2"/>
  <w15:docId w15:val="{B048F46F-C37F-4D79-A808-B6B76CAF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pPr>
      <w:keepNext/>
      <w:outlineLvl w:val="0"/>
    </w:pPr>
    <w:rPr>
      <w:b/>
      <w:bCs w:val="0"/>
      <w:caps/>
    </w:r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spacing w:before="100" w:after="60"/>
      <w:outlineLvl w:val="3"/>
    </w:pPr>
  </w:style>
  <w:style w:type="paragraph" w:styleId="Heading5">
    <w:name w:val="heading 5"/>
    <w:basedOn w:val="Normal"/>
    <w:next w:val="Normal"/>
    <w:qFormat/>
    <w:pPr>
      <w:keepNext/>
      <w:jc w:val="center"/>
      <w:outlineLvl w:val="4"/>
    </w:pPr>
    <w:rPr>
      <w:rFonts w:eastAsia="Arial Unicode MS"/>
      <w:b/>
      <w:sz w:val="28"/>
      <w:szCs w:val="20"/>
    </w:rPr>
  </w:style>
  <w:style w:type="paragraph" w:styleId="Heading6">
    <w:name w:val="heading 6"/>
    <w:basedOn w:val="Normal"/>
    <w:next w:val="Normal"/>
    <w:qFormat/>
    <w:pPr>
      <w:keepNext/>
      <w:jc w:val="right"/>
      <w:outlineLvl w:val="5"/>
    </w:pPr>
    <w:rPr>
      <w:rFonts w:ascii="Humanst521 BT" w:hAnsi="Humanst521 BT"/>
      <w:b/>
      <w:sz w:val="72"/>
      <w:szCs w:val="20"/>
    </w:rPr>
  </w:style>
  <w:style w:type="paragraph" w:styleId="Heading7">
    <w:name w:val="heading 7"/>
    <w:basedOn w:val="Normal"/>
    <w:next w:val="Normal"/>
    <w:qFormat/>
    <w:pPr>
      <w:keepNext/>
      <w:jc w:val="center"/>
      <w:outlineLvl w:val="6"/>
    </w:pPr>
    <w:rPr>
      <w:b/>
      <w:i/>
      <w:sz w:val="22"/>
      <w:szCs w:val="20"/>
    </w:rPr>
  </w:style>
  <w:style w:type="paragraph" w:styleId="Heading8">
    <w:name w:val="heading 8"/>
    <w:basedOn w:val="Normal"/>
    <w:next w:val="Normal"/>
    <w:qFormat/>
    <w:pPr>
      <w:keepNext/>
      <w:jc w:val="center"/>
      <w:outlineLvl w:val="7"/>
    </w:pPr>
    <w:rPr>
      <w:b/>
      <w:sz w:val="22"/>
      <w:szCs w:val="20"/>
    </w:rPr>
  </w:style>
  <w:style w:type="paragraph" w:styleId="Heading9">
    <w:name w:val="heading 9"/>
    <w:basedOn w:val="Normal"/>
    <w:next w:val="Normal"/>
    <w:qFormat/>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angPara">
    <w:name w:val="HangPara"/>
    <w:basedOn w:val="Normal"/>
    <w:pPr>
      <w:ind w:left="720" w:hanging="720"/>
    </w:pPr>
  </w:style>
  <w:style w:type="paragraph" w:customStyle="1" w:styleId="HangParaDouble">
    <w:name w:val="HangParaDouble"/>
    <w:basedOn w:val="Normal"/>
    <w:pPr>
      <w:ind w:left="1440" w:hanging="1440"/>
    </w:pPr>
  </w:style>
  <w:style w:type="paragraph" w:customStyle="1" w:styleId="IndentHangPara">
    <w:name w:val="IndentHangPara"/>
    <w:basedOn w:val="Normal"/>
    <w:pPr>
      <w:ind w:left="1440" w:hanging="720"/>
    </w:pPr>
  </w:style>
  <w:style w:type="paragraph" w:customStyle="1" w:styleId="IdentHangParaDouble">
    <w:name w:val="IdentHangParaDouble"/>
    <w:basedOn w:val="Normal"/>
    <w:pPr>
      <w:ind w:left="2160" w:hanging="1440"/>
    </w:pPr>
  </w:style>
  <w:style w:type="paragraph" w:styleId="Header">
    <w:name w:val="header"/>
    <w:aliases w:val="kt"/>
    <w:basedOn w:val="Normal"/>
    <w:link w:val="HeaderChar"/>
    <w:pPr>
      <w:tabs>
        <w:tab w:val="center" w:pos="4153"/>
        <w:tab w:val="right" w:pos="8306"/>
      </w:tabs>
      <w:jc w:val="both"/>
    </w:pPr>
    <w:rPr>
      <w:rFonts w:ascii="Times New Roman" w:hAnsi="Times New Roman"/>
      <w:sz w:val="22"/>
      <w:szCs w:val="20"/>
    </w:rPr>
  </w:style>
  <w:style w:type="paragraph" w:customStyle="1" w:styleId="indent1">
    <w:name w:val="indent1"/>
    <w:basedOn w:val="Normal"/>
    <w:pPr>
      <w:tabs>
        <w:tab w:val="left" w:pos="720"/>
        <w:tab w:val="left" w:pos="1440"/>
      </w:tabs>
      <w:ind w:left="720" w:hanging="720"/>
      <w:jc w:val="both"/>
    </w:pPr>
    <w:rPr>
      <w:sz w:val="22"/>
      <w:szCs w:val="20"/>
    </w:rPr>
  </w:style>
  <w:style w:type="paragraph" w:styleId="BodyText">
    <w:name w:val="Body Text"/>
    <w:basedOn w:val="Normal"/>
    <w:rPr>
      <w:szCs w:val="20"/>
    </w:rPr>
  </w:style>
  <w:style w:type="paragraph" w:styleId="Footer">
    <w:name w:val="footer"/>
    <w:basedOn w:val="Normal"/>
    <w:link w:val="FooterChar"/>
    <w:uiPriority w:val="99"/>
    <w:pPr>
      <w:tabs>
        <w:tab w:val="center" w:pos="4153"/>
        <w:tab w:val="right" w:pos="8306"/>
      </w:tabs>
    </w:pPr>
    <w:rPr>
      <w:rFonts w:ascii="Times New Roman" w:hAnsi="Times New Roman"/>
    </w:rPr>
  </w:style>
  <w:style w:type="paragraph" w:styleId="Title">
    <w:name w:val="Title"/>
    <w:basedOn w:val="Normal"/>
    <w:qFormat/>
    <w:pPr>
      <w:spacing w:line="240" w:lineRule="atLeast"/>
      <w:ind w:left="1440"/>
      <w:jc w:val="center"/>
    </w:pPr>
    <w:rPr>
      <w:b/>
      <w:szCs w:val="20"/>
    </w:rPr>
  </w:style>
  <w:style w:type="paragraph" w:styleId="BodyTextIndent">
    <w:name w:val="Body Text Indent"/>
    <w:basedOn w:val="Normal"/>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kt Char"/>
    <w:link w:val="Header"/>
    <w:locked/>
    <w:rsid w:val="0021560B"/>
    <w:rPr>
      <w:bCs/>
      <w:sz w:val="22"/>
      <w:lang w:eastAsia="en-US"/>
    </w:rPr>
  </w:style>
  <w:style w:type="character" w:customStyle="1" w:styleId="FooterChar">
    <w:name w:val="Footer Char"/>
    <w:link w:val="Footer"/>
    <w:uiPriority w:val="99"/>
    <w:rsid w:val="004D03E3"/>
    <w:rPr>
      <w:bCs/>
      <w:sz w:val="24"/>
      <w:szCs w:val="24"/>
      <w:lang w:eastAsia="en-US"/>
    </w:rPr>
  </w:style>
  <w:style w:type="paragraph" w:customStyle="1" w:styleId="Header0">
    <w:name w:val="Header_0"/>
    <w:basedOn w:val="Normal0"/>
    <w:link w:val="HeaderChar0"/>
    <w:pPr>
      <w:tabs>
        <w:tab w:val="center" w:pos="4153"/>
        <w:tab w:val="right" w:pos="8306"/>
      </w:tabs>
      <w:jc w:val="both"/>
    </w:pPr>
    <w:rPr>
      <w:rFonts w:ascii="Times New Roman" w:hAnsi="Times New Roman"/>
      <w:sz w:val="22"/>
      <w:szCs w:val="20"/>
    </w:rPr>
  </w:style>
  <w:style w:type="paragraph" w:customStyle="1" w:styleId="Normal0">
    <w:name w:val="Normal_0"/>
    <w:qFormat/>
    <w:rsid w:val="00817DC5"/>
    <w:rPr>
      <w:rFonts w:ascii="Arial" w:hAnsi="Arial"/>
      <w:bCs/>
      <w:sz w:val="24"/>
      <w:szCs w:val="24"/>
      <w:lang w:eastAsia="en-US"/>
    </w:rPr>
  </w:style>
  <w:style w:type="character" w:customStyle="1" w:styleId="HeaderChar0">
    <w:name w:val="Header Char_0"/>
    <w:link w:val="Header0"/>
    <w:locked/>
    <w:rsid w:val="0021560B"/>
    <w:rPr>
      <w:bCs/>
      <w:sz w:val="22"/>
      <w:lang w:eastAsia="en-US"/>
    </w:rPr>
  </w:style>
  <w:style w:type="paragraph" w:customStyle="1" w:styleId="Footer0">
    <w:name w:val="Footer_0"/>
    <w:basedOn w:val="Normal0"/>
    <w:link w:val="FooterChar0"/>
    <w:uiPriority w:val="99"/>
    <w:pPr>
      <w:tabs>
        <w:tab w:val="center" w:pos="4153"/>
        <w:tab w:val="right" w:pos="8306"/>
      </w:tabs>
    </w:pPr>
    <w:rPr>
      <w:rFonts w:ascii="Times New Roman" w:hAnsi="Times New Roman"/>
    </w:rPr>
  </w:style>
  <w:style w:type="character" w:customStyle="1" w:styleId="FooterChar0">
    <w:name w:val="Footer Char_0"/>
    <w:link w:val="Footer0"/>
    <w:uiPriority w:val="99"/>
    <w:rsid w:val="004D03E3"/>
    <w:rPr>
      <w:bCs/>
      <w:sz w:val="24"/>
      <w:szCs w:val="24"/>
      <w:lang w:eastAsia="en-US"/>
    </w:rPr>
  </w:style>
  <w:style w:type="paragraph" w:customStyle="1" w:styleId="Normal1">
    <w:name w:val="Normal_1"/>
    <w:qFormat/>
    <w:rsid w:val="00817DC5"/>
    <w:rPr>
      <w:rFonts w:ascii="Arial" w:hAnsi="Arial"/>
      <w:bCs/>
      <w:sz w:val="24"/>
      <w:szCs w:val="24"/>
      <w:lang w:eastAsia="en-US"/>
    </w:rPr>
  </w:style>
  <w:style w:type="paragraph" w:customStyle="1" w:styleId="Header1">
    <w:name w:val="Header_1"/>
    <w:basedOn w:val="Normal2"/>
    <w:link w:val="HeaderChar1"/>
    <w:pPr>
      <w:tabs>
        <w:tab w:val="center" w:pos="4153"/>
        <w:tab w:val="right" w:pos="8306"/>
      </w:tabs>
      <w:jc w:val="both"/>
    </w:pPr>
    <w:rPr>
      <w:rFonts w:ascii="Times New Roman" w:hAnsi="Times New Roman"/>
      <w:sz w:val="22"/>
      <w:szCs w:val="20"/>
    </w:rPr>
  </w:style>
  <w:style w:type="paragraph" w:customStyle="1" w:styleId="Normal2">
    <w:name w:val="Normal_2"/>
    <w:qFormat/>
    <w:rsid w:val="00817DC5"/>
    <w:rPr>
      <w:rFonts w:ascii="Arial" w:hAnsi="Arial"/>
      <w:bCs/>
      <w:sz w:val="24"/>
      <w:szCs w:val="24"/>
      <w:lang w:eastAsia="en-US"/>
    </w:rPr>
  </w:style>
  <w:style w:type="character" w:customStyle="1" w:styleId="HeaderChar1">
    <w:name w:val="Header Char_1"/>
    <w:link w:val="Header1"/>
    <w:locked/>
    <w:rsid w:val="0021560B"/>
    <w:rPr>
      <w:bCs/>
      <w:sz w:val="22"/>
      <w:lang w:eastAsia="en-US"/>
    </w:rPr>
  </w:style>
  <w:style w:type="paragraph" w:customStyle="1" w:styleId="Footer1">
    <w:name w:val="Footer_1"/>
    <w:basedOn w:val="Normal2"/>
    <w:link w:val="FooterChar1"/>
    <w:uiPriority w:val="99"/>
    <w:pPr>
      <w:tabs>
        <w:tab w:val="center" w:pos="4153"/>
        <w:tab w:val="right" w:pos="8306"/>
      </w:tabs>
    </w:pPr>
    <w:rPr>
      <w:rFonts w:ascii="Times New Roman" w:hAnsi="Times New Roman"/>
    </w:rPr>
  </w:style>
  <w:style w:type="character" w:customStyle="1" w:styleId="FooterChar1">
    <w:name w:val="Footer Char_1"/>
    <w:link w:val="Footer1"/>
    <w:uiPriority w:val="99"/>
    <w:rsid w:val="004D03E3"/>
    <w:rPr>
      <w:bCs/>
      <w:sz w:val="24"/>
      <w:szCs w:val="24"/>
      <w:lang w:eastAsia="en-US"/>
    </w:rPr>
  </w:style>
  <w:style w:type="paragraph" w:customStyle="1" w:styleId="Normal3">
    <w:name w:val="Normal_3"/>
    <w:qFormat/>
    <w:rsid w:val="00817DC5"/>
    <w:rPr>
      <w:rFonts w:ascii="Arial" w:hAnsi="Arial"/>
      <w:bCs/>
      <w:sz w:val="24"/>
      <w:szCs w:val="24"/>
      <w:lang w:eastAsia="en-US"/>
    </w:rPr>
  </w:style>
  <w:style w:type="paragraph" w:customStyle="1" w:styleId="Normal4">
    <w:name w:val="Normal_4"/>
    <w:qFormat/>
    <w:rsid w:val="00817DC5"/>
    <w:rPr>
      <w:rFonts w:ascii="Arial" w:hAnsi="Arial"/>
      <w:bCs/>
      <w:sz w:val="24"/>
      <w:szCs w:val="24"/>
      <w:lang w:eastAsia="en-US"/>
    </w:rPr>
  </w:style>
  <w:style w:type="paragraph" w:customStyle="1" w:styleId="Normal5">
    <w:name w:val="Normal_5"/>
    <w:qFormat/>
    <w:rsid w:val="00817DC5"/>
    <w:rPr>
      <w:rFonts w:ascii="Arial" w:hAnsi="Arial"/>
      <w:bCs/>
      <w:sz w:val="24"/>
      <w:szCs w:val="24"/>
      <w:lang w:eastAsia="en-US"/>
    </w:rPr>
  </w:style>
  <w:style w:type="paragraph" w:customStyle="1" w:styleId="Header2">
    <w:name w:val="Header_2"/>
    <w:basedOn w:val="Normal6"/>
    <w:link w:val="HeaderChar2"/>
    <w:pPr>
      <w:tabs>
        <w:tab w:val="center" w:pos="4153"/>
        <w:tab w:val="right" w:pos="8306"/>
      </w:tabs>
      <w:jc w:val="both"/>
    </w:pPr>
    <w:rPr>
      <w:rFonts w:ascii="Times New Roman" w:hAnsi="Times New Roman"/>
      <w:sz w:val="22"/>
      <w:szCs w:val="20"/>
    </w:rPr>
  </w:style>
  <w:style w:type="paragraph" w:customStyle="1" w:styleId="Normal6">
    <w:name w:val="Normal_6"/>
    <w:qFormat/>
    <w:rsid w:val="00817DC5"/>
    <w:rPr>
      <w:rFonts w:ascii="Arial" w:hAnsi="Arial"/>
      <w:bCs/>
      <w:sz w:val="24"/>
      <w:szCs w:val="24"/>
      <w:lang w:eastAsia="en-US"/>
    </w:rPr>
  </w:style>
  <w:style w:type="character" w:customStyle="1" w:styleId="HeaderChar2">
    <w:name w:val="Header Char_2"/>
    <w:link w:val="Header2"/>
    <w:locked/>
    <w:rsid w:val="0021560B"/>
    <w:rPr>
      <w:bCs/>
      <w:sz w:val="22"/>
      <w:lang w:eastAsia="en-US"/>
    </w:rPr>
  </w:style>
  <w:style w:type="paragraph" w:customStyle="1" w:styleId="Footer2">
    <w:name w:val="Footer_2"/>
    <w:basedOn w:val="Normal6"/>
    <w:link w:val="FooterChar2"/>
    <w:uiPriority w:val="99"/>
    <w:pPr>
      <w:tabs>
        <w:tab w:val="center" w:pos="4153"/>
        <w:tab w:val="right" w:pos="8306"/>
      </w:tabs>
    </w:pPr>
    <w:rPr>
      <w:rFonts w:ascii="Times New Roman" w:hAnsi="Times New Roman"/>
    </w:rPr>
  </w:style>
  <w:style w:type="character" w:customStyle="1" w:styleId="FooterChar2">
    <w:name w:val="Footer Char_2"/>
    <w:link w:val="Footer2"/>
    <w:uiPriority w:val="99"/>
    <w:rsid w:val="004D03E3"/>
    <w:rPr>
      <w:bCs/>
      <w:sz w:val="24"/>
      <w:szCs w:val="24"/>
      <w:lang w:eastAsia="en-US"/>
    </w:rPr>
  </w:style>
  <w:style w:type="paragraph" w:customStyle="1" w:styleId="Normal7">
    <w:name w:val="Normal_7"/>
    <w:qFormat/>
    <w:rsid w:val="00817DC5"/>
    <w:rPr>
      <w:rFonts w:ascii="Arial" w:hAnsi="Arial"/>
      <w:bCs/>
      <w:sz w:val="24"/>
      <w:szCs w:val="24"/>
      <w:lang w:eastAsia="en-US"/>
    </w:rPr>
  </w:style>
  <w:style w:type="paragraph" w:customStyle="1" w:styleId="Normal8">
    <w:name w:val="Normal_8"/>
    <w:qFormat/>
    <w:rsid w:val="00817DC5"/>
    <w:rPr>
      <w:rFonts w:ascii="Arial" w:hAnsi="Arial"/>
      <w:bCs/>
      <w:sz w:val="24"/>
      <w:szCs w:val="24"/>
      <w:lang w:eastAsia="en-US"/>
    </w:rPr>
  </w:style>
  <w:style w:type="paragraph" w:customStyle="1" w:styleId="Normal9">
    <w:name w:val="Normal_9"/>
    <w:qFormat/>
    <w:rsid w:val="00817DC5"/>
    <w:rPr>
      <w:rFonts w:ascii="Arial" w:hAnsi="Arial"/>
      <w:bCs/>
      <w:sz w:val="24"/>
      <w:szCs w:val="24"/>
      <w:lang w:eastAsia="en-US"/>
    </w:rPr>
  </w:style>
  <w:style w:type="paragraph" w:customStyle="1" w:styleId="Header3">
    <w:name w:val="Header_3"/>
    <w:basedOn w:val="Normal10"/>
    <w:link w:val="HeaderChar3"/>
    <w:pPr>
      <w:tabs>
        <w:tab w:val="center" w:pos="4153"/>
        <w:tab w:val="right" w:pos="8306"/>
      </w:tabs>
      <w:jc w:val="both"/>
    </w:pPr>
    <w:rPr>
      <w:rFonts w:ascii="Times New Roman" w:hAnsi="Times New Roman"/>
      <w:sz w:val="22"/>
      <w:szCs w:val="20"/>
    </w:rPr>
  </w:style>
  <w:style w:type="paragraph" w:customStyle="1" w:styleId="Normal10">
    <w:name w:val="Normal_10"/>
    <w:qFormat/>
    <w:rsid w:val="00817DC5"/>
    <w:rPr>
      <w:rFonts w:ascii="Arial" w:hAnsi="Arial"/>
      <w:bCs/>
      <w:sz w:val="24"/>
      <w:szCs w:val="24"/>
      <w:lang w:eastAsia="en-US"/>
    </w:rPr>
  </w:style>
  <w:style w:type="character" w:customStyle="1" w:styleId="HeaderChar3">
    <w:name w:val="Header Char_3"/>
    <w:link w:val="Header3"/>
    <w:locked/>
    <w:rsid w:val="0021560B"/>
    <w:rPr>
      <w:bCs/>
      <w:sz w:val="22"/>
      <w:lang w:eastAsia="en-US"/>
    </w:rPr>
  </w:style>
  <w:style w:type="paragraph" w:customStyle="1" w:styleId="Footer3">
    <w:name w:val="Footer_3"/>
    <w:basedOn w:val="Normal10"/>
    <w:link w:val="FooterChar3"/>
    <w:uiPriority w:val="99"/>
    <w:pPr>
      <w:tabs>
        <w:tab w:val="center" w:pos="4153"/>
        <w:tab w:val="right" w:pos="8306"/>
      </w:tabs>
    </w:pPr>
    <w:rPr>
      <w:rFonts w:ascii="Times New Roman" w:hAnsi="Times New Roman"/>
    </w:rPr>
  </w:style>
  <w:style w:type="character" w:customStyle="1" w:styleId="FooterChar3">
    <w:name w:val="Footer Char_3"/>
    <w:link w:val="Footer3"/>
    <w:uiPriority w:val="99"/>
    <w:rsid w:val="004D03E3"/>
    <w:rPr>
      <w:bCs/>
      <w:sz w:val="24"/>
      <w:szCs w:val="24"/>
      <w:lang w:eastAsia="en-US"/>
    </w:rPr>
  </w:style>
  <w:style w:type="paragraph" w:customStyle="1" w:styleId="Normal11">
    <w:name w:val="Normal_11"/>
    <w:qFormat/>
    <w:rsid w:val="00817DC5"/>
    <w:rPr>
      <w:rFonts w:ascii="Arial" w:hAnsi="Arial"/>
      <w:bCs/>
      <w:sz w:val="24"/>
      <w:szCs w:val="24"/>
      <w:lang w:eastAsia="en-US"/>
    </w:rPr>
  </w:style>
  <w:style w:type="paragraph" w:customStyle="1" w:styleId="Normal12">
    <w:name w:val="Normal_12"/>
    <w:qFormat/>
    <w:rsid w:val="00817DC5"/>
    <w:rPr>
      <w:rFonts w:ascii="Arial" w:hAnsi="Arial"/>
      <w:bCs/>
      <w:sz w:val="24"/>
      <w:szCs w:val="24"/>
      <w:lang w:eastAsia="en-US"/>
    </w:rPr>
  </w:style>
  <w:style w:type="paragraph" w:customStyle="1" w:styleId="Normal13">
    <w:name w:val="Normal_13"/>
    <w:qFormat/>
    <w:rsid w:val="00817DC5"/>
    <w:rPr>
      <w:rFonts w:ascii="Arial" w:hAnsi="Arial"/>
      <w:bCs/>
      <w:sz w:val="24"/>
      <w:szCs w:val="24"/>
      <w:lang w:eastAsia="en-US"/>
    </w:rPr>
  </w:style>
  <w:style w:type="paragraph" w:customStyle="1" w:styleId="Header4">
    <w:name w:val="Header_4"/>
    <w:basedOn w:val="Normal14"/>
    <w:link w:val="HeaderChar4"/>
    <w:pPr>
      <w:tabs>
        <w:tab w:val="center" w:pos="4153"/>
        <w:tab w:val="right" w:pos="8306"/>
      </w:tabs>
      <w:jc w:val="both"/>
    </w:pPr>
    <w:rPr>
      <w:rFonts w:ascii="Times New Roman" w:hAnsi="Times New Roman"/>
      <w:sz w:val="22"/>
      <w:szCs w:val="20"/>
    </w:rPr>
  </w:style>
  <w:style w:type="paragraph" w:customStyle="1" w:styleId="Normal14">
    <w:name w:val="Normal_14"/>
    <w:qFormat/>
    <w:rsid w:val="00817DC5"/>
    <w:rPr>
      <w:rFonts w:ascii="Arial" w:hAnsi="Arial"/>
      <w:bCs/>
      <w:sz w:val="24"/>
      <w:szCs w:val="24"/>
      <w:lang w:eastAsia="en-US"/>
    </w:rPr>
  </w:style>
  <w:style w:type="character" w:customStyle="1" w:styleId="HeaderChar4">
    <w:name w:val="Header Char_4"/>
    <w:link w:val="Header4"/>
    <w:locked/>
    <w:rsid w:val="0021560B"/>
    <w:rPr>
      <w:bCs/>
      <w:sz w:val="22"/>
      <w:lang w:eastAsia="en-US"/>
    </w:rPr>
  </w:style>
  <w:style w:type="paragraph" w:customStyle="1" w:styleId="Footer4">
    <w:name w:val="Footer_4"/>
    <w:basedOn w:val="Normal14"/>
    <w:link w:val="FooterChar4"/>
    <w:uiPriority w:val="99"/>
    <w:pPr>
      <w:tabs>
        <w:tab w:val="center" w:pos="4153"/>
        <w:tab w:val="right" w:pos="8306"/>
      </w:tabs>
    </w:pPr>
    <w:rPr>
      <w:rFonts w:ascii="Times New Roman" w:hAnsi="Times New Roman"/>
    </w:rPr>
  </w:style>
  <w:style w:type="character" w:customStyle="1" w:styleId="FooterChar4">
    <w:name w:val="Footer Char_4"/>
    <w:link w:val="Footer4"/>
    <w:uiPriority w:val="99"/>
    <w:rsid w:val="004D03E3"/>
    <w:rPr>
      <w:bCs/>
      <w:sz w:val="24"/>
      <w:szCs w:val="24"/>
      <w:lang w:eastAsia="en-US"/>
    </w:rPr>
  </w:style>
  <w:style w:type="paragraph" w:customStyle="1" w:styleId="Normal15">
    <w:name w:val="Normal_15"/>
    <w:qFormat/>
    <w:rsid w:val="00817DC5"/>
    <w:rPr>
      <w:rFonts w:ascii="Arial" w:hAnsi="Arial"/>
      <w:bCs/>
      <w:sz w:val="24"/>
      <w:szCs w:val="24"/>
      <w:lang w:eastAsia="en-US"/>
    </w:rPr>
  </w:style>
  <w:style w:type="paragraph" w:customStyle="1" w:styleId="Normal16">
    <w:name w:val="Normal_16"/>
    <w:qFormat/>
    <w:rsid w:val="00817DC5"/>
    <w:rPr>
      <w:rFonts w:ascii="Arial" w:hAnsi="Arial"/>
      <w:bCs/>
      <w:sz w:val="24"/>
      <w:szCs w:val="24"/>
      <w:lang w:eastAsia="en-US"/>
    </w:rPr>
  </w:style>
  <w:style w:type="paragraph" w:customStyle="1" w:styleId="Normal17">
    <w:name w:val="Normal_17"/>
    <w:qFormat/>
    <w:rsid w:val="00817DC5"/>
    <w:rPr>
      <w:rFonts w:ascii="Arial" w:hAnsi="Arial"/>
      <w:bCs/>
      <w:sz w:val="24"/>
      <w:szCs w:val="24"/>
      <w:lang w:eastAsia="en-US"/>
    </w:rPr>
  </w:style>
  <w:style w:type="paragraph" w:customStyle="1" w:styleId="Header5">
    <w:name w:val="Header_5"/>
    <w:basedOn w:val="Normal18"/>
    <w:link w:val="HeaderChar5"/>
    <w:pPr>
      <w:tabs>
        <w:tab w:val="center" w:pos="4153"/>
        <w:tab w:val="right" w:pos="8306"/>
      </w:tabs>
      <w:jc w:val="both"/>
    </w:pPr>
    <w:rPr>
      <w:rFonts w:ascii="Times New Roman" w:hAnsi="Times New Roman"/>
      <w:sz w:val="22"/>
      <w:szCs w:val="20"/>
    </w:rPr>
  </w:style>
  <w:style w:type="paragraph" w:customStyle="1" w:styleId="Normal18">
    <w:name w:val="Normal_18"/>
    <w:qFormat/>
    <w:rsid w:val="00817DC5"/>
    <w:rPr>
      <w:rFonts w:ascii="Arial" w:hAnsi="Arial"/>
      <w:bCs/>
      <w:sz w:val="24"/>
      <w:szCs w:val="24"/>
      <w:lang w:eastAsia="en-US"/>
    </w:rPr>
  </w:style>
  <w:style w:type="character" w:customStyle="1" w:styleId="HeaderChar5">
    <w:name w:val="Header Char_5"/>
    <w:link w:val="Header5"/>
    <w:locked/>
    <w:rsid w:val="0021560B"/>
    <w:rPr>
      <w:bCs/>
      <w:sz w:val="22"/>
      <w:lang w:eastAsia="en-US"/>
    </w:rPr>
  </w:style>
  <w:style w:type="paragraph" w:customStyle="1" w:styleId="Footer5">
    <w:name w:val="Footer_5"/>
    <w:basedOn w:val="Normal18"/>
    <w:link w:val="FooterChar5"/>
    <w:uiPriority w:val="99"/>
    <w:pPr>
      <w:tabs>
        <w:tab w:val="center" w:pos="4153"/>
        <w:tab w:val="right" w:pos="8306"/>
      </w:tabs>
    </w:pPr>
    <w:rPr>
      <w:rFonts w:ascii="Times New Roman" w:hAnsi="Times New Roman"/>
    </w:rPr>
  </w:style>
  <w:style w:type="character" w:customStyle="1" w:styleId="FooterChar5">
    <w:name w:val="Footer Char_5"/>
    <w:link w:val="Footer5"/>
    <w:uiPriority w:val="99"/>
    <w:rsid w:val="004D03E3"/>
    <w:rPr>
      <w:bCs/>
      <w:sz w:val="24"/>
      <w:szCs w:val="24"/>
      <w:lang w:eastAsia="en-US"/>
    </w:rPr>
  </w:style>
  <w:style w:type="paragraph" w:customStyle="1" w:styleId="Normal19">
    <w:name w:val="Normal_19"/>
    <w:qFormat/>
    <w:rsid w:val="00817DC5"/>
    <w:rPr>
      <w:rFonts w:ascii="Arial" w:hAnsi="Arial"/>
      <w:bCs/>
      <w:sz w:val="24"/>
      <w:szCs w:val="24"/>
      <w:lang w:eastAsia="en-US"/>
    </w:rPr>
  </w:style>
  <w:style w:type="paragraph" w:customStyle="1" w:styleId="Normal20">
    <w:name w:val="Normal_20"/>
    <w:qFormat/>
    <w:rsid w:val="00817DC5"/>
    <w:rPr>
      <w:rFonts w:ascii="Arial" w:hAnsi="Arial"/>
      <w:bCs/>
      <w:sz w:val="24"/>
      <w:szCs w:val="24"/>
      <w:lang w:eastAsia="en-US"/>
    </w:rPr>
  </w:style>
  <w:style w:type="paragraph" w:customStyle="1" w:styleId="Normal21">
    <w:name w:val="Normal_21"/>
    <w:qFormat/>
    <w:rsid w:val="00817DC5"/>
    <w:rPr>
      <w:rFonts w:ascii="Arial" w:hAnsi="Arial"/>
      <w:bCs/>
      <w:sz w:val="24"/>
      <w:szCs w:val="24"/>
      <w:lang w:eastAsia="en-US"/>
    </w:rPr>
  </w:style>
  <w:style w:type="paragraph" w:customStyle="1" w:styleId="Header6">
    <w:name w:val="Header_6"/>
    <w:basedOn w:val="Normal22"/>
    <w:link w:val="HeaderChar6"/>
    <w:pPr>
      <w:tabs>
        <w:tab w:val="center" w:pos="4153"/>
        <w:tab w:val="right" w:pos="8306"/>
      </w:tabs>
      <w:jc w:val="both"/>
    </w:pPr>
    <w:rPr>
      <w:rFonts w:ascii="Times New Roman" w:hAnsi="Times New Roman"/>
      <w:sz w:val="22"/>
      <w:szCs w:val="20"/>
    </w:rPr>
  </w:style>
  <w:style w:type="paragraph" w:customStyle="1" w:styleId="Normal22">
    <w:name w:val="Normal_22"/>
    <w:qFormat/>
    <w:rsid w:val="00817DC5"/>
    <w:rPr>
      <w:rFonts w:ascii="Arial" w:hAnsi="Arial"/>
      <w:bCs/>
      <w:sz w:val="24"/>
      <w:szCs w:val="24"/>
      <w:lang w:eastAsia="en-US"/>
    </w:rPr>
  </w:style>
  <w:style w:type="character" w:customStyle="1" w:styleId="HeaderChar6">
    <w:name w:val="Header Char_6"/>
    <w:link w:val="Header6"/>
    <w:locked/>
    <w:rsid w:val="0021560B"/>
    <w:rPr>
      <w:bCs/>
      <w:sz w:val="22"/>
      <w:lang w:eastAsia="en-US"/>
    </w:rPr>
  </w:style>
  <w:style w:type="paragraph" w:customStyle="1" w:styleId="Footer6">
    <w:name w:val="Footer_6"/>
    <w:basedOn w:val="Normal22"/>
    <w:link w:val="FooterChar6"/>
    <w:uiPriority w:val="99"/>
    <w:pPr>
      <w:tabs>
        <w:tab w:val="center" w:pos="4153"/>
        <w:tab w:val="right" w:pos="8306"/>
      </w:tabs>
    </w:pPr>
    <w:rPr>
      <w:rFonts w:ascii="Times New Roman" w:hAnsi="Times New Roman"/>
    </w:rPr>
  </w:style>
  <w:style w:type="character" w:customStyle="1" w:styleId="FooterChar6">
    <w:name w:val="Footer Char_6"/>
    <w:link w:val="Footer6"/>
    <w:uiPriority w:val="99"/>
    <w:rsid w:val="004D03E3"/>
    <w:rPr>
      <w:bCs/>
      <w:sz w:val="24"/>
      <w:szCs w:val="24"/>
      <w:lang w:eastAsia="en-US"/>
    </w:rPr>
  </w:style>
  <w:style w:type="paragraph" w:customStyle="1" w:styleId="Normal23">
    <w:name w:val="Normal_23"/>
    <w:qFormat/>
    <w:rsid w:val="00817DC5"/>
    <w:rPr>
      <w:rFonts w:ascii="Arial" w:hAnsi="Arial"/>
      <w:bCs/>
      <w:sz w:val="24"/>
      <w:szCs w:val="24"/>
      <w:lang w:eastAsia="en-US"/>
    </w:rPr>
  </w:style>
  <w:style w:type="paragraph" w:customStyle="1" w:styleId="Normal24">
    <w:name w:val="Normal_24"/>
    <w:qFormat/>
    <w:rsid w:val="00817DC5"/>
    <w:rPr>
      <w:rFonts w:ascii="Arial" w:hAnsi="Arial"/>
      <w:bCs/>
      <w:sz w:val="24"/>
      <w:szCs w:val="24"/>
      <w:lang w:eastAsia="en-US"/>
    </w:rPr>
  </w:style>
  <w:style w:type="paragraph" w:customStyle="1" w:styleId="Normal25">
    <w:name w:val="Normal_25"/>
    <w:qFormat/>
    <w:rsid w:val="00817DC5"/>
    <w:rPr>
      <w:rFonts w:ascii="Arial" w:hAnsi="Arial"/>
      <w:bCs/>
      <w:sz w:val="24"/>
      <w:szCs w:val="24"/>
      <w:lang w:eastAsia="en-US"/>
    </w:rPr>
  </w:style>
  <w:style w:type="paragraph" w:customStyle="1" w:styleId="Header7">
    <w:name w:val="Header_7"/>
    <w:basedOn w:val="Normal26"/>
    <w:link w:val="HeaderChar7"/>
    <w:pPr>
      <w:tabs>
        <w:tab w:val="center" w:pos="4153"/>
        <w:tab w:val="right" w:pos="8306"/>
      </w:tabs>
      <w:jc w:val="both"/>
    </w:pPr>
    <w:rPr>
      <w:rFonts w:ascii="Times New Roman" w:hAnsi="Times New Roman"/>
      <w:sz w:val="22"/>
      <w:szCs w:val="20"/>
    </w:rPr>
  </w:style>
  <w:style w:type="paragraph" w:customStyle="1" w:styleId="Normal26">
    <w:name w:val="Normal_26"/>
    <w:qFormat/>
    <w:rsid w:val="00817DC5"/>
    <w:rPr>
      <w:rFonts w:ascii="Arial" w:hAnsi="Arial"/>
      <w:bCs/>
      <w:sz w:val="24"/>
      <w:szCs w:val="24"/>
      <w:lang w:eastAsia="en-US"/>
    </w:rPr>
  </w:style>
  <w:style w:type="character" w:customStyle="1" w:styleId="HeaderChar7">
    <w:name w:val="Header Char_7"/>
    <w:link w:val="Header7"/>
    <w:locked/>
    <w:rsid w:val="0021560B"/>
    <w:rPr>
      <w:bCs/>
      <w:sz w:val="22"/>
      <w:lang w:eastAsia="en-US"/>
    </w:rPr>
  </w:style>
  <w:style w:type="paragraph" w:customStyle="1" w:styleId="Footer7">
    <w:name w:val="Footer_7"/>
    <w:basedOn w:val="Normal26"/>
    <w:link w:val="FooterChar7"/>
    <w:uiPriority w:val="99"/>
    <w:pPr>
      <w:tabs>
        <w:tab w:val="center" w:pos="4153"/>
        <w:tab w:val="right" w:pos="8306"/>
      </w:tabs>
    </w:pPr>
    <w:rPr>
      <w:rFonts w:ascii="Times New Roman" w:hAnsi="Times New Roman"/>
    </w:rPr>
  </w:style>
  <w:style w:type="character" w:customStyle="1" w:styleId="FooterChar7">
    <w:name w:val="Footer Char_7"/>
    <w:link w:val="Footer7"/>
    <w:uiPriority w:val="99"/>
    <w:rsid w:val="004D03E3"/>
    <w:rPr>
      <w:bCs/>
      <w:sz w:val="24"/>
      <w:szCs w:val="24"/>
      <w:lang w:eastAsia="en-US"/>
    </w:rPr>
  </w:style>
  <w:style w:type="paragraph" w:customStyle="1" w:styleId="Normal27">
    <w:name w:val="Normal_27"/>
    <w:qFormat/>
    <w:rsid w:val="00817DC5"/>
    <w:rPr>
      <w:rFonts w:ascii="Arial" w:hAnsi="Arial"/>
      <w:bCs/>
      <w:sz w:val="24"/>
      <w:szCs w:val="24"/>
      <w:lang w:eastAsia="en-US"/>
    </w:rPr>
  </w:style>
  <w:style w:type="paragraph" w:customStyle="1" w:styleId="Normal28">
    <w:name w:val="Normal_28"/>
    <w:qFormat/>
    <w:rsid w:val="00817DC5"/>
    <w:rPr>
      <w:rFonts w:ascii="Arial" w:hAnsi="Arial"/>
      <w:bCs/>
      <w:sz w:val="24"/>
      <w:szCs w:val="24"/>
      <w:lang w:eastAsia="en-US"/>
    </w:rPr>
  </w:style>
  <w:style w:type="paragraph" w:customStyle="1" w:styleId="Normal29">
    <w:name w:val="Normal_29"/>
    <w:qFormat/>
    <w:rsid w:val="00817DC5"/>
    <w:rPr>
      <w:rFonts w:ascii="Arial" w:hAnsi="Arial"/>
      <w:bCs/>
      <w:sz w:val="24"/>
      <w:szCs w:val="24"/>
      <w:lang w:eastAsia="en-US"/>
    </w:rPr>
  </w:style>
  <w:style w:type="paragraph" w:customStyle="1" w:styleId="Header8">
    <w:name w:val="Header_8"/>
    <w:basedOn w:val="Normal30"/>
    <w:link w:val="HeaderChar8"/>
    <w:pPr>
      <w:tabs>
        <w:tab w:val="center" w:pos="4153"/>
        <w:tab w:val="right" w:pos="8306"/>
      </w:tabs>
      <w:jc w:val="both"/>
    </w:pPr>
    <w:rPr>
      <w:rFonts w:ascii="Times New Roman" w:hAnsi="Times New Roman"/>
      <w:sz w:val="22"/>
      <w:szCs w:val="20"/>
    </w:rPr>
  </w:style>
  <w:style w:type="paragraph" w:customStyle="1" w:styleId="Normal30">
    <w:name w:val="Normal_30"/>
    <w:qFormat/>
    <w:rsid w:val="00817DC5"/>
    <w:rPr>
      <w:rFonts w:ascii="Arial" w:hAnsi="Arial"/>
      <w:bCs/>
      <w:sz w:val="24"/>
      <w:szCs w:val="24"/>
      <w:lang w:eastAsia="en-US"/>
    </w:rPr>
  </w:style>
  <w:style w:type="character" w:customStyle="1" w:styleId="HeaderChar8">
    <w:name w:val="Header Char_8"/>
    <w:link w:val="Header8"/>
    <w:locked/>
    <w:rsid w:val="0021560B"/>
    <w:rPr>
      <w:bCs/>
      <w:sz w:val="22"/>
      <w:lang w:eastAsia="en-US"/>
    </w:rPr>
  </w:style>
  <w:style w:type="paragraph" w:customStyle="1" w:styleId="Footer8">
    <w:name w:val="Footer_8"/>
    <w:basedOn w:val="Normal30"/>
    <w:link w:val="FooterChar8"/>
    <w:uiPriority w:val="99"/>
    <w:pPr>
      <w:tabs>
        <w:tab w:val="center" w:pos="4153"/>
        <w:tab w:val="right" w:pos="8306"/>
      </w:tabs>
    </w:pPr>
    <w:rPr>
      <w:rFonts w:ascii="Times New Roman" w:hAnsi="Times New Roman"/>
    </w:rPr>
  </w:style>
  <w:style w:type="character" w:customStyle="1" w:styleId="FooterChar8">
    <w:name w:val="Footer Char_8"/>
    <w:link w:val="Footer8"/>
    <w:uiPriority w:val="99"/>
    <w:rsid w:val="004D03E3"/>
    <w:rPr>
      <w:bCs/>
      <w:sz w:val="24"/>
      <w:szCs w:val="24"/>
      <w:lang w:eastAsia="en-US"/>
    </w:rPr>
  </w:style>
  <w:style w:type="paragraph" w:customStyle="1" w:styleId="Normal31">
    <w:name w:val="Normal_31"/>
    <w:qFormat/>
    <w:rsid w:val="00817DC5"/>
    <w:rPr>
      <w:rFonts w:ascii="Arial" w:hAnsi="Arial"/>
      <w:bCs/>
      <w:sz w:val="24"/>
      <w:szCs w:val="24"/>
      <w:lang w:eastAsia="en-US"/>
    </w:rPr>
  </w:style>
  <w:style w:type="paragraph" w:customStyle="1" w:styleId="Normal32">
    <w:name w:val="Normal_32"/>
    <w:qFormat/>
    <w:rsid w:val="00817DC5"/>
    <w:rPr>
      <w:rFonts w:ascii="Arial" w:hAnsi="Arial"/>
      <w:bCs/>
      <w:sz w:val="24"/>
      <w:szCs w:val="24"/>
      <w:lang w:eastAsia="en-US"/>
    </w:rPr>
  </w:style>
  <w:style w:type="paragraph" w:customStyle="1" w:styleId="Normal33">
    <w:name w:val="Normal_33"/>
    <w:qFormat/>
    <w:rsid w:val="00817DC5"/>
    <w:rPr>
      <w:rFonts w:ascii="Arial" w:hAnsi="Arial"/>
      <w:bCs/>
      <w:sz w:val="24"/>
      <w:szCs w:val="24"/>
      <w:lang w:eastAsia="en-US"/>
    </w:rPr>
  </w:style>
  <w:style w:type="paragraph" w:customStyle="1" w:styleId="Header9">
    <w:name w:val="Header_9"/>
    <w:basedOn w:val="Normal34"/>
    <w:link w:val="HeaderChar9"/>
    <w:pPr>
      <w:tabs>
        <w:tab w:val="center" w:pos="4153"/>
        <w:tab w:val="right" w:pos="8306"/>
      </w:tabs>
      <w:jc w:val="both"/>
    </w:pPr>
    <w:rPr>
      <w:rFonts w:ascii="Times New Roman" w:hAnsi="Times New Roman"/>
      <w:sz w:val="22"/>
      <w:szCs w:val="20"/>
    </w:rPr>
  </w:style>
  <w:style w:type="paragraph" w:customStyle="1" w:styleId="Normal34">
    <w:name w:val="Normal_34"/>
    <w:qFormat/>
    <w:rsid w:val="00817DC5"/>
    <w:rPr>
      <w:rFonts w:ascii="Arial" w:hAnsi="Arial"/>
      <w:bCs/>
      <w:sz w:val="24"/>
      <w:szCs w:val="24"/>
      <w:lang w:eastAsia="en-US"/>
    </w:rPr>
  </w:style>
  <w:style w:type="character" w:customStyle="1" w:styleId="HeaderChar9">
    <w:name w:val="Header Char_9"/>
    <w:link w:val="Header9"/>
    <w:locked/>
    <w:rsid w:val="0021560B"/>
    <w:rPr>
      <w:bCs/>
      <w:sz w:val="22"/>
      <w:lang w:eastAsia="en-US"/>
    </w:rPr>
  </w:style>
  <w:style w:type="paragraph" w:customStyle="1" w:styleId="Footer9">
    <w:name w:val="Footer_9"/>
    <w:basedOn w:val="Normal34"/>
    <w:link w:val="FooterChar9"/>
    <w:uiPriority w:val="99"/>
    <w:pPr>
      <w:tabs>
        <w:tab w:val="center" w:pos="4153"/>
        <w:tab w:val="right" w:pos="8306"/>
      </w:tabs>
    </w:pPr>
    <w:rPr>
      <w:rFonts w:ascii="Times New Roman" w:hAnsi="Times New Roman"/>
    </w:rPr>
  </w:style>
  <w:style w:type="character" w:customStyle="1" w:styleId="FooterChar9">
    <w:name w:val="Footer Char_9"/>
    <w:link w:val="Footer9"/>
    <w:uiPriority w:val="99"/>
    <w:rsid w:val="004D03E3"/>
    <w:rPr>
      <w:bCs/>
      <w:sz w:val="24"/>
      <w:szCs w:val="24"/>
      <w:lang w:eastAsia="en-US"/>
    </w:rPr>
  </w:style>
  <w:style w:type="paragraph" w:customStyle="1" w:styleId="Normal35">
    <w:name w:val="Normal_35"/>
    <w:qFormat/>
    <w:rsid w:val="00817DC5"/>
    <w:rPr>
      <w:rFonts w:ascii="Arial" w:hAnsi="Arial"/>
      <w:bCs/>
      <w:sz w:val="24"/>
      <w:szCs w:val="24"/>
      <w:lang w:eastAsia="en-US"/>
    </w:rPr>
  </w:style>
  <w:style w:type="paragraph" w:customStyle="1" w:styleId="Normal36">
    <w:name w:val="Normal_36"/>
    <w:qFormat/>
    <w:rsid w:val="00817DC5"/>
    <w:rPr>
      <w:rFonts w:ascii="Arial" w:hAnsi="Arial"/>
      <w:bCs/>
      <w:sz w:val="24"/>
      <w:szCs w:val="24"/>
      <w:lang w:eastAsia="en-US"/>
    </w:rPr>
  </w:style>
  <w:style w:type="paragraph" w:customStyle="1" w:styleId="Normal37">
    <w:name w:val="Normal_37"/>
    <w:qFormat/>
    <w:rsid w:val="00817DC5"/>
    <w:rPr>
      <w:rFonts w:ascii="Arial" w:hAnsi="Arial"/>
      <w:bCs/>
      <w:sz w:val="24"/>
      <w:szCs w:val="24"/>
      <w:lang w:eastAsia="en-US"/>
    </w:rPr>
  </w:style>
  <w:style w:type="paragraph" w:customStyle="1" w:styleId="Header10">
    <w:name w:val="Header_10"/>
    <w:basedOn w:val="Normal38"/>
    <w:link w:val="HeaderChar10"/>
    <w:pPr>
      <w:tabs>
        <w:tab w:val="center" w:pos="4153"/>
        <w:tab w:val="right" w:pos="8306"/>
      </w:tabs>
      <w:jc w:val="both"/>
    </w:pPr>
    <w:rPr>
      <w:rFonts w:ascii="Times New Roman" w:hAnsi="Times New Roman"/>
      <w:sz w:val="22"/>
      <w:szCs w:val="20"/>
    </w:rPr>
  </w:style>
  <w:style w:type="paragraph" w:customStyle="1" w:styleId="Normal38">
    <w:name w:val="Normal_38"/>
    <w:qFormat/>
    <w:rsid w:val="00817DC5"/>
    <w:rPr>
      <w:rFonts w:ascii="Arial" w:hAnsi="Arial"/>
      <w:bCs/>
      <w:sz w:val="24"/>
      <w:szCs w:val="24"/>
      <w:lang w:eastAsia="en-US"/>
    </w:rPr>
  </w:style>
  <w:style w:type="character" w:customStyle="1" w:styleId="HeaderChar10">
    <w:name w:val="Header Char_10"/>
    <w:link w:val="Header10"/>
    <w:locked/>
    <w:rsid w:val="0021560B"/>
    <w:rPr>
      <w:bCs/>
      <w:sz w:val="22"/>
      <w:lang w:eastAsia="en-US"/>
    </w:rPr>
  </w:style>
  <w:style w:type="paragraph" w:customStyle="1" w:styleId="Footer10">
    <w:name w:val="Footer_10"/>
    <w:basedOn w:val="Normal38"/>
    <w:link w:val="FooterChar10"/>
    <w:uiPriority w:val="99"/>
    <w:pPr>
      <w:tabs>
        <w:tab w:val="center" w:pos="4153"/>
        <w:tab w:val="right" w:pos="8306"/>
      </w:tabs>
    </w:pPr>
    <w:rPr>
      <w:rFonts w:ascii="Times New Roman" w:hAnsi="Times New Roman"/>
    </w:rPr>
  </w:style>
  <w:style w:type="character" w:customStyle="1" w:styleId="FooterChar10">
    <w:name w:val="Footer Char_10"/>
    <w:link w:val="Footer10"/>
    <w:uiPriority w:val="99"/>
    <w:rsid w:val="004D03E3"/>
    <w:rPr>
      <w:bCs/>
      <w:sz w:val="24"/>
      <w:szCs w:val="24"/>
      <w:lang w:eastAsia="en-US"/>
    </w:rPr>
  </w:style>
  <w:style w:type="paragraph" w:customStyle="1" w:styleId="Normal39">
    <w:name w:val="Normal_39"/>
    <w:qFormat/>
    <w:rsid w:val="00817DC5"/>
    <w:rPr>
      <w:rFonts w:ascii="Arial" w:hAnsi="Arial"/>
      <w:bCs/>
      <w:sz w:val="24"/>
      <w:szCs w:val="24"/>
      <w:lang w:eastAsia="en-US"/>
    </w:rPr>
  </w:style>
  <w:style w:type="paragraph" w:customStyle="1" w:styleId="Normal40">
    <w:name w:val="Normal_40"/>
    <w:qFormat/>
    <w:rsid w:val="00817DC5"/>
    <w:rPr>
      <w:rFonts w:ascii="Arial" w:hAnsi="Arial"/>
      <w:bCs/>
      <w:sz w:val="24"/>
      <w:szCs w:val="24"/>
      <w:lang w:eastAsia="en-US"/>
    </w:rPr>
  </w:style>
  <w:style w:type="paragraph" w:customStyle="1" w:styleId="Normal41">
    <w:name w:val="Normal_41"/>
    <w:qFormat/>
    <w:rsid w:val="00817DC5"/>
    <w:rPr>
      <w:rFonts w:ascii="Arial" w:hAnsi="Arial"/>
      <w:bCs/>
      <w:sz w:val="24"/>
      <w:szCs w:val="24"/>
      <w:lang w:eastAsia="en-US"/>
    </w:rPr>
  </w:style>
  <w:style w:type="paragraph" w:customStyle="1" w:styleId="Header11">
    <w:name w:val="Header_11"/>
    <w:basedOn w:val="Normal42"/>
    <w:link w:val="HeaderChar11"/>
    <w:pPr>
      <w:tabs>
        <w:tab w:val="center" w:pos="4153"/>
        <w:tab w:val="right" w:pos="8306"/>
      </w:tabs>
      <w:jc w:val="both"/>
    </w:pPr>
    <w:rPr>
      <w:rFonts w:ascii="Times New Roman" w:hAnsi="Times New Roman"/>
      <w:sz w:val="22"/>
      <w:szCs w:val="20"/>
    </w:rPr>
  </w:style>
  <w:style w:type="paragraph" w:customStyle="1" w:styleId="Normal42">
    <w:name w:val="Normal_42"/>
    <w:qFormat/>
    <w:rsid w:val="00817DC5"/>
    <w:rPr>
      <w:rFonts w:ascii="Arial" w:hAnsi="Arial"/>
      <w:bCs/>
      <w:sz w:val="24"/>
      <w:szCs w:val="24"/>
      <w:lang w:eastAsia="en-US"/>
    </w:rPr>
  </w:style>
  <w:style w:type="character" w:customStyle="1" w:styleId="HeaderChar11">
    <w:name w:val="Header Char_11"/>
    <w:link w:val="Header11"/>
    <w:locked/>
    <w:rsid w:val="0021560B"/>
    <w:rPr>
      <w:bCs/>
      <w:sz w:val="22"/>
      <w:lang w:eastAsia="en-US"/>
    </w:rPr>
  </w:style>
  <w:style w:type="paragraph" w:customStyle="1" w:styleId="Footer11">
    <w:name w:val="Footer_11"/>
    <w:basedOn w:val="Normal42"/>
    <w:link w:val="FooterChar11"/>
    <w:uiPriority w:val="99"/>
    <w:pPr>
      <w:tabs>
        <w:tab w:val="center" w:pos="4153"/>
        <w:tab w:val="right" w:pos="8306"/>
      </w:tabs>
    </w:pPr>
    <w:rPr>
      <w:rFonts w:ascii="Times New Roman" w:hAnsi="Times New Roman"/>
    </w:rPr>
  </w:style>
  <w:style w:type="character" w:customStyle="1" w:styleId="FooterChar11">
    <w:name w:val="Footer Char_11"/>
    <w:link w:val="Footer11"/>
    <w:uiPriority w:val="99"/>
    <w:rsid w:val="004D03E3"/>
    <w:rPr>
      <w:bCs/>
      <w:sz w:val="24"/>
      <w:szCs w:val="24"/>
      <w:lang w:eastAsia="en-US"/>
    </w:rPr>
  </w:style>
  <w:style w:type="paragraph" w:customStyle="1" w:styleId="Normal43">
    <w:name w:val="Normal_43"/>
    <w:qFormat/>
    <w:rsid w:val="00817DC5"/>
    <w:rPr>
      <w:rFonts w:ascii="Arial" w:hAnsi="Arial"/>
      <w:bCs/>
      <w:sz w:val="24"/>
      <w:szCs w:val="24"/>
      <w:lang w:eastAsia="en-US"/>
    </w:rPr>
  </w:style>
  <w:style w:type="paragraph" w:customStyle="1" w:styleId="Normal44">
    <w:name w:val="Normal_44"/>
    <w:qFormat/>
    <w:rsid w:val="00817DC5"/>
    <w:rPr>
      <w:rFonts w:ascii="Arial" w:hAnsi="Arial"/>
      <w:bCs/>
      <w:sz w:val="24"/>
      <w:szCs w:val="24"/>
      <w:lang w:eastAsia="en-US"/>
    </w:rPr>
  </w:style>
  <w:style w:type="paragraph" w:customStyle="1" w:styleId="Normal45">
    <w:name w:val="Normal_45"/>
    <w:qFormat/>
    <w:rsid w:val="00817DC5"/>
    <w:rPr>
      <w:rFonts w:ascii="Arial" w:hAnsi="Arial"/>
      <w:bCs/>
      <w:sz w:val="24"/>
      <w:szCs w:val="24"/>
      <w:lang w:eastAsia="en-US"/>
    </w:rPr>
  </w:style>
  <w:style w:type="paragraph" w:customStyle="1" w:styleId="Header12">
    <w:name w:val="Header_12"/>
    <w:basedOn w:val="Normal46"/>
    <w:link w:val="HeaderChar12"/>
    <w:pPr>
      <w:tabs>
        <w:tab w:val="center" w:pos="4153"/>
        <w:tab w:val="right" w:pos="8306"/>
      </w:tabs>
      <w:jc w:val="both"/>
    </w:pPr>
    <w:rPr>
      <w:rFonts w:ascii="Times New Roman" w:hAnsi="Times New Roman"/>
      <w:sz w:val="22"/>
      <w:szCs w:val="20"/>
    </w:rPr>
  </w:style>
  <w:style w:type="paragraph" w:customStyle="1" w:styleId="Normal46">
    <w:name w:val="Normal_46"/>
    <w:qFormat/>
    <w:rsid w:val="00817DC5"/>
    <w:rPr>
      <w:rFonts w:ascii="Arial" w:hAnsi="Arial"/>
      <w:bCs/>
      <w:sz w:val="24"/>
      <w:szCs w:val="24"/>
      <w:lang w:eastAsia="en-US"/>
    </w:rPr>
  </w:style>
  <w:style w:type="character" w:customStyle="1" w:styleId="HeaderChar12">
    <w:name w:val="Header Char_12"/>
    <w:link w:val="Header12"/>
    <w:locked/>
    <w:rsid w:val="0021560B"/>
    <w:rPr>
      <w:bCs/>
      <w:sz w:val="22"/>
      <w:lang w:eastAsia="en-US"/>
    </w:rPr>
  </w:style>
  <w:style w:type="paragraph" w:customStyle="1" w:styleId="Footer12">
    <w:name w:val="Footer_12"/>
    <w:basedOn w:val="Normal46"/>
    <w:link w:val="FooterChar12"/>
    <w:uiPriority w:val="99"/>
    <w:pPr>
      <w:tabs>
        <w:tab w:val="center" w:pos="4153"/>
        <w:tab w:val="right" w:pos="8306"/>
      </w:tabs>
    </w:pPr>
    <w:rPr>
      <w:rFonts w:ascii="Times New Roman" w:hAnsi="Times New Roman"/>
    </w:rPr>
  </w:style>
  <w:style w:type="character" w:customStyle="1" w:styleId="FooterChar12">
    <w:name w:val="Footer Char_12"/>
    <w:link w:val="Footer12"/>
    <w:uiPriority w:val="99"/>
    <w:rsid w:val="004D03E3"/>
    <w:rPr>
      <w:bCs/>
      <w:sz w:val="24"/>
      <w:szCs w:val="24"/>
      <w:lang w:eastAsia="en-US"/>
    </w:rPr>
  </w:style>
  <w:style w:type="paragraph" w:customStyle="1" w:styleId="Normal47">
    <w:name w:val="Normal_47"/>
    <w:qFormat/>
    <w:rsid w:val="00817DC5"/>
    <w:rPr>
      <w:rFonts w:ascii="Arial" w:hAnsi="Arial"/>
      <w:bCs/>
      <w:sz w:val="24"/>
      <w:szCs w:val="24"/>
      <w:lang w:eastAsia="en-US"/>
    </w:rPr>
  </w:style>
  <w:style w:type="paragraph" w:customStyle="1" w:styleId="Normal48">
    <w:name w:val="Normal_48"/>
    <w:qFormat/>
    <w:rsid w:val="00817DC5"/>
    <w:rPr>
      <w:rFonts w:ascii="Arial" w:hAnsi="Arial"/>
      <w:bCs/>
      <w:sz w:val="24"/>
      <w:szCs w:val="24"/>
      <w:lang w:eastAsia="en-US"/>
    </w:rPr>
  </w:style>
  <w:style w:type="paragraph" w:customStyle="1" w:styleId="Normal49">
    <w:name w:val="Normal_49"/>
    <w:qFormat/>
    <w:rsid w:val="00817DC5"/>
    <w:rPr>
      <w:rFonts w:ascii="Arial" w:hAnsi="Arial"/>
      <w:bCs/>
      <w:sz w:val="24"/>
      <w:szCs w:val="24"/>
      <w:lang w:eastAsia="en-US"/>
    </w:rPr>
  </w:style>
  <w:style w:type="paragraph" w:customStyle="1" w:styleId="Header13">
    <w:name w:val="Header_13"/>
    <w:basedOn w:val="Normal50"/>
    <w:link w:val="HeaderChar13"/>
    <w:pPr>
      <w:tabs>
        <w:tab w:val="center" w:pos="4153"/>
        <w:tab w:val="right" w:pos="8306"/>
      </w:tabs>
      <w:jc w:val="both"/>
    </w:pPr>
    <w:rPr>
      <w:rFonts w:ascii="Times New Roman" w:hAnsi="Times New Roman"/>
      <w:sz w:val="22"/>
      <w:szCs w:val="20"/>
    </w:rPr>
  </w:style>
  <w:style w:type="paragraph" w:customStyle="1" w:styleId="Normal50">
    <w:name w:val="Normal_50"/>
    <w:qFormat/>
    <w:rsid w:val="00817DC5"/>
    <w:rPr>
      <w:rFonts w:ascii="Arial" w:hAnsi="Arial"/>
      <w:bCs/>
      <w:sz w:val="24"/>
      <w:szCs w:val="24"/>
      <w:lang w:eastAsia="en-US"/>
    </w:rPr>
  </w:style>
  <w:style w:type="character" w:customStyle="1" w:styleId="HeaderChar13">
    <w:name w:val="Header Char_13"/>
    <w:link w:val="Header13"/>
    <w:locked/>
    <w:rsid w:val="0021560B"/>
    <w:rPr>
      <w:bCs/>
      <w:sz w:val="22"/>
      <w:lang w:eastAsia="en-US"/>
    </w:rPr>
  </w:style>
  <w:style w:type="paragraph" w:customStyle="1" w:styleId="Footer13">
    <w:name w:val="Footer_13"/>
    <w:basedOn w:val="Normal50"/>
    <w:link w:val="FooterChar13"/>
    <w:uiPriority w:val="99"/>
    <w:pPr>
      <w:tabs>
        <w:tab w:val="center" w:pos="4153"/>
        <w:tab w:val="right" w:pos="8306"/>
      </w:tabs>
    </w:pPr>
    <w:rPr>
      <w:rFonts w:ascii="Times New Roman" w:hAnsi="Times New Roman"/>
    </w:rPr>
  </w:style>
  <w:style w:type="character" w:customStyle="1" w:styleId="FooterChar13">
    <w:name w:val="Footer Char_13"/>
    <w:link w:val="Footer13"/>
    <w:uiPriority w:val="99"/>
    <w:rsid w:val="004D03E3"/>
    <w:rPr>
      <w:bCs/>
      <w:sz w:val="24"/>
      <w:szCs w:val="24"/>
      <w:lang w:eastAsia="en-US"/>
    </w:rPr>
  </w:style>
  <w:style w:type="paragraph" w:customStyle="1" w:styleId="Normal51">
    <w:name w:val="Normal_51"/>
    <w:qFormat/>
    <w:rsid w:val="00817DC5"/>
    <w:rPr>
      <w:rFonts w:ascii="Arial" w:hAnsi="Arial"/>
      <w:bCs/>
      <w:sz w:val="24"/>
      <w:szCs w:val="24"/>
      <w:lang w:eastAsia="en-US"/>
    </w:rPr>
  </w:style>
  <w:style w:type="paragraph" w:customStyle="1" w:styleId="Normal52">
    <w:name w:val="Normal_52"/>
    <w:qFormat/>
    <w:rsid w:val="00817DC5"/>
    <w:rPr>
      <w:rFonts w:ascii="Arial" w:hAnsi="Arial"/>
      <w:bCs/>
      <w:sz w:val="24"/>
      <w:szCs w:val="24"/>
      <w:lang w:eastAsia="en-US"/>
    </w:rPr>
  </w:style>
  <w:style w:type="paragraph" w:customStyle="1" w:styleId="Normal53">
    <w:name w:val="Normal_53"/>
    <w:qFormat/>
    <w:rsid w:val="00817DC5"/>
    <w:rPr>
      <w:rFonts w:ascii="Arial" w:hAnsi="Arial"/>
      <w:bCs/>
      <w:sz w:val="24"/>
      <w:szCs w:val="24"/>
      <w:lang w:eastAsia="en-US"/>
    </w:rPr>
  </w:style>
  <w:style w:type="paragraph" w:customStyle="1" w:styleId="Header14">
    <w:name w:val="Header_14"/>
    <w:basedOn w:val="Normal54"/>
    <w:link w:val="HeaderChar14"/>
    <w:pPr>
      <w:tabs>
        <w:tab w:val="center" w:pos="4153"/>
        <w:tab w:val="right" w:pos="8306"/>
      </w:tabs>
      <w:jc w:val="both"/>
    </w:pPr>
    <w:rPr>
      <w:rFonts w:ascii="Times New Roman" w:hAnsi="Times New Roman"/>
      <w:sz w:val="22"/>
      <w:szCs w:val="20"/>
    </w:rPr>
  </w:style>
  <w:style w:type="paragraph" w:customStyle="1" w:styleId="Normal54">
    <w:name w:val="Normal_54"/>
    <w:qFormat/>
    <w:rsid w:val="00817DC5"/>
    <w:rPr>
      <w:rFonts w:ascii="Arial" w:hAnsi="Arial"/>
      <w:bCs/>
      <w:sz w:val="24"/>
      <w:szCs w:val="24"/>
      <w:lang w:eastAsia="en-US"/>
    </w:rPr>
  </w:style>
  <w:style w:type="character" w:customStyle="1" w:styleId="HeaderChar14">
    <w:name w:val="Header Char_14"/>
    <w:link w:val="Header14"/>
    <w:locked/>
    <w:rsid w:val="0021560B"/>
    <w:rPr>
      <w:bCs/>
      <w:sz w:val="22"/>
      <w:lang w:eastAsia="en-US"/>
    </w:rPr>
  </w:style>
  <w:style w:type="paragraph" w:customStyle="1" w:styleId="Footer14">
    <w:name w:val="Footer_14"/>
    <w:basedOn w:val="Normal54"/>
    <w:link w:val="FooterChar14"/>
    <w:uiPriority w:val="99"/>
    <w:pPr>
      <w:tabs>
        <w:tab w:val="center" w:pos="4153"/>
        <w:tab w:val="right" w:pos="8306"/>
      </w:tabs>
    </w:pPr>
    <w:rPr>
      <w:rFonts w:ascii="Times New Roman" w:hAnsi="Times New Roman"/>
    </w:rPr>
  </w:style>
  <w:style w:type="character" w:customStyle="1" w:styleId="FooterChar14">
    <w:name w:val="Footer Char_14"/>
    <w:link w:val="Footer14"/>
    <w:uiPriority w:val="99"/>
    <w:rsid w:val="004D03E3"/>
    <w:rPr>
      <w:bCs/>
      <w:sz w:val="24"/>
      <w:szCs w:val="24"/>
      <w:lang w:eastAsia="en-US"/>
    </w:rPr>
  </w:style>
  <w:style w:type="paragraph" w:customStyle="1" w:styleId="Normal55">
    <w:name w:val="Normal_55"/>
    <w:qFormat/>
    <w:rsid w:val="00817DC5"/>
    <w:rPr>
      <w:rFonts w:ascii="Arial" w:hAnsi="Arial"/>
      <w:bCs/>
      <w:sz w:val="24"/>
      <w:szCs w:val="24"/>
      <w:lang w:eastAsia="en-US"/>
    </w:rPr>
  </w:style>
  <w:style w:type="paragraph" w:customStyle="1" w:styleId="Normal56">
    <w:name w:val="Normal_56"/>
    <w:qFormat/>
    <w:rsid w:val="00817DC5"/>
    <w:rPr>
      <w:rFonts w:ascii="Arial" w:hAnsi="Arial"/>
      <w:bCs/>
      <w:sz w:val="24"/>
      <w:szCs w:val="24"/>
      <w:lang w:eastAsia="en-US"/>
    </w:rPr>
  </w:style>
  <w:style w:type="paragraph" w:customStyle="1" w:styleId="Normal57">
    <w:name w:val="Normal_57"/>
    <w:qFormat/>
    <w:rsid w:val="00817DC5"/>
    <w:rPr>
      <w:rFonts w:ascii="Arial" w:hAnsi="Arial"/>
      <w:bCs/>
      <w:sz w:val="24"/>
      <w:szCs w:val="24"/>
      <w:lang w:eastAsia="en-US"/>
    </w:rPr>
  </w:style>
  <w:style w:type="paragraph" w:customStyle="1" w:styleId="Header15">
    <w:name w:val="Header_15"/>
    <w:basedOn w:val="Normal58"/>
    <w:link w:val="HeaderChar15"/>
    <w:pPr>
      <w:tabs>
        <w:tab w:val="center" w:pos="4153"/>
        <w:tab w:val="right" w:pos="8306"/>
      </w:tabs>
      <w:jc w:val="both"/>
    </w:pPr>
    <w:rPr>
      <w:rFonts w:ascii="Times New Roman" w:hAnsi="Times New Roman"/>
      <w:sz w:val="22"/>
      <w:szCs w:val="20"/>
    </w:rPr>
  </w:style>
  <w:style w:type="paragraph" w:customStyle="1" w:styleId="Normal58">
    <w:name w:val="Normal_58"/>
    <w:qFormat/>
    <w:rsid w:val="00817DC5"/>
    <w:rPr>
      <w:rFonts w:ascii="Arial" w:hAnsi="Arial"/>
      <w:bCs/>
      <w:sz w:val="24"/>
      <w:szCs w:val="24"/>
      <w:lang w:eastAsia="en-US"/>
    </w:rPr>
  </w:style>
  <w:style w:type="character" w:customStyle="1" w:styleId="HeaderChar15">
    <w:name w:val="Header Char_15"/>
    <w:link w:val="Header15"/>
    <w:locked/>
    <w:rsid w:val="0021560B"/>
    <w:rPr>
      <w:bCs/>
      <w:sz w:val="22"/>
      <w:lang w:eastAsia="en-US"/>
    </w:rPr>
  </w:style>
  <w:style w:type="paragraph" w:customStyle="1" w:styleId="Footer15">
    <w:name w:val="Footer_15"/>
    <w:basedOn w:val="Normal58"/>
    <w:link w:val="FooterChar15"/>
    <w:uiPriority w:val="99"/>
    <w:pPr>
      <w:tabs>
        <w:tab w:val="center" w:pos="4153"/>
        <w:tab w:val="right" w:pos="8306"/>
      </w:tabs>
    </w:pPr>
    <w:rPr>
      <w:rFonts w:ascii="Times New Roman" w:hAnsi="Times New Roman"/>
    </w:rPr>
  </w:style>
  <w:style w:type="character" w:customStyle="1" w:styleId="FooterChar15">
    <w:name w:val="Footer Char_15"/>
    <w:link w:val="Footer15"/>
    <w:uiPriority w:val="99"/>
    <w:rsid w:val="004D03E3"/>
    <w:rPr>
      <w:bCs/>
      <w:sz w:val="24"/>
      <w:szCs w:val="24"/>
      <w:lang w:eastAsia="en-US"/>
    </w:rPr>
  </w:style>
  <w:style w:type="paragraph" w:customStyle="1" w:styleId="Normal59">
    <w:name w:val="Normal_59"/>
    <w:qFormat/>
    <w:rsid w:val="00817DC5"/>
    <w:rPr>
      <w:rFonts w:ascii="Arial" w:hAnsi="Arial"/>
      <w:bCs/>
      <w:sz w:val="24"/>
      <w:szCs w:val="24"/>
      <w:lang w:eastAsia="en-US"/>
    </w:rPr>
  </w:style>
  <w:style w:type="paragraph" w:customStyle="1" w:styleId="Normal60">
    <w:name w:val="Normal_60"/>
    <w:qFormat/>
    <w:rsid w:val="00817DC5"/>
    <w:rPr>
      <w:rFonts w:ascii="Arial" w:hAnsi="Arial"/>
      <w:bCs/>
      <w:sz w:val="24"/>
      <w:szCs w:val="24"/>
      <w:lang w:eastAsia="en-US"/>
    </w:rPr>
  </w:style>
  <w:style w:type="paragraph" w:customStyle="1" w:styleId="Normal61">
    <w:name w:val="Normal_61"/>
    <w:qFormat/>
    <w:rsid w:val="00817DC5"/>
    <w:rPr>
      <w:rFonts w:ascii="Arial" w:hAnsi="Arial"/>
      <w:bCs/>
      <w:sz w:val="24"/>
      <w:szCs w:val="24"/>
      <w:lang w:eastAsia="en-US"/>
    </w:rPr>
  </w:style>
  <w:style w:type="paragraph" w:customStyle="1" w:styleId="Header16">
    <w:name w:val="Header_16"/>
    <w:basedOn w:val="Normal62"/>
    <w:link w:val="HeaderChar16"/>
    <w:pPr>
      <w:tabs>
        <w:tab w:val="center" w:pos="4153"/>
        <w:tab w:val="right" w:pos="8306"/>
      </w:tabs>
      <w:jc w:val="both"/>
    </w:pPr>
    <w:rPr>
      <w:rFonts w:ascii="Times New Roman" w:hAnsi="Times New Roman"/>
      <w:sz w:val="22"/>
      <w:szCs w:val="20"/>
    </w:rPr>
  </w:style>
  <w:style w:type="paragraph" w:customStyle="1" w:styleId="Normal62">
    <w:name w:val="Normal_62"/>
    <w:qFormat/>
    <w:rsid w:val="00817DC5"/>
    <w:rPr>
      <w:rFonts w:ascii="Arial" w:hAnsi="Arial"/>
      <w:bCs/>
      <w:sz w:val="24"/>
      <w:szCs w:val="24"/>
      <w:lang w:eastAsia="en-US"/>
    </w:rPr>
  </w:style>
  <w:style w:type="character" w:customStyle="1" w:styleId="HeaderChar16">
    <w:name w:val="Header Char_16"/>
    <w:link w:val="Header16"/>
    <w:locked/>
    <w:rsid w:val="0021560B"/>
    <w:rPr>
      <w:bCs/>
      <w:sz w:val="22"/>
      <w:lang w:eastAsia="en-US"/>
    </w:rPr>
  </w:style>
  <w:style w:type="paragraph" w:customStyle="1" w:styleId="Footer16">
    <w:name w:val="Footer_16"/>
    <w:basedOn w:val="Normal62"/>
    <w:link w:val="FooterChar16"/>
    <w:uiPriority w:val="99"/>
    <w:pPr>
      <w:tabs>
        <w:tab w:val="center" w:pos="4153"/>
        <w:tab w:val="right" w:pos="8306"/>
      </w:tabs>
    </w:pPr>
    <w:rPr>
      <w:rFonts w:ascii="Times New Roman" w:hAnsi="Times New Roman"/>
    </w:rPr>
  </w:style>
  <w:style w:type="character" w:customStyle="1" w:styleId="FooterChar16">
    <w:name w:val="Footer Char_16"/>
    <w:link w:val="Footer16"/>
    <w:uiPriority w:val="99"/>
    <w:rsid w:val="004D03E3"/>
    <w:rPr>
      <w:bCs/>
      <w:sz w:val="24"/>
      <w:szCs w:val="24"/>
      <w:lang w:eastAsia="en-US"/>
    </w:rPr>
  </w:style>
  <w:style w:type="paragraph" w:customStyle="1" w:styleId="Normal63">
    <w:name w:val="Normal_63"/>
    <w:qFormat/>
    <w:rsid w:val="00817DC5"/>
    <w:rPr>
      <w:rFonts w:ascii="Arial" w:hAnsi="Arial"/>
      <w:bCs/>
      <w:sz w:val="24"/>
      <w:szCs w:val="24"/>
      <w:lang w:eastAsia="en-US"/>
    </w:rPr>
  </w:style>
  <w:style w:type="paragraph" w:customStyle="1" w:styleId="Normal64">
    <w:name w:val="Normal_64"/>
    <w:qFormat/>
    <w:rsid w:val="00817DC5"/>
    <w:rPr>
      <w:rFonts w:ascii="Arial" w:hAnsi="Arial"/>
      <w:bCs/>
      <w:sz w:val="24"/>
      <w:szCs w:val="24"/>
      <w:lang w:eastAsia="en-US"/>
    </w:rPr>
  </w:style>
  <w:style w:type="paragraph" w:customStyle="1" w:styleId="Normal65">
    <w:name w:val="Normal_65"/>
    <w:qFormat/>
    <w:rsid w:val="00817DC5"/>
    <w:rPr>
      <w:rFonts w:ascii="Arial" w:hAnsi="Arial"/>
      <w:bCs/>
      <w:sz w:val="24"/>
      <w:szCs w:val="24"/>
      <w:lang w:eastAsia="en-US"/>
    </w:rPr>
  </w:style>
  <w:style w:type="paragraph" w:customStyle="1" w:styleId="Header17">
    <w:name w:val="Header_17"/>
    <w:basedOn w:val="Normal66"/>
    <w:link w:val="HeaderChar17"/>
    <w:pPr>
      <w:tabs>
        <w:tab w:val="center" w:pos="4153"/>
        <w:tab w:val="right" w:pos="8306"/>
      </w:tabs>
      <w:jc w:val="both"/>
    </w:pPr>
    <w:rPr>
      <w:rFonts w:ascii="Times New Roman" w:hAnsi="Times New Roman"/>
      <w:sz w:val="22"/>
      <w:szCs w:val="20"/>
    </w:rPr>
  </w:style>
  <w:style w:type="paragraph" w:customStyle="1" w:styleId="Normal66">
    <w:name w:val="Normal_66"/>
    <w:qFormat/>
    <w:rsid w:val="00817DC5"/>
    <w:rPr>
      <w:rFonts w:ascii="Arial" w:hAnsi="Arial"/>
      <w:bCs/>
      <w:sz w:val="24"/>
      <w:szCs w:val="24"/>
      <w:lang w:eastAsia="en-US"/>
    </w:rPr>
  </w:style>
  <w:style w:type="character" w:customStyle="1" w:styleId="HeaderChar17">
    <w:name w:val="Header Char_17"/>
    <w:link w:val="Header17"/>
    <w:locked/>
    <w:rsid w:val="0021560B"/>
    <w:rPr>
      <w:bCs/>
      <w:sz w:val="22"/>
      <w:lang w:eastAsia="en-US"/>
    </w:rPr>
  </w:style>
  <w:style w:type="paragraph" w:customStyle="1" w:styleId="Footer17">
    <w:name w:val="Footer_17"/>
    <w:basedOn w:val="Normal66"/>
    <w:link w:val="FooterChar17"/>
    <w:uiPriority w:val="99"/>
    <w:pPr>
      <w:tabs>
        <w:tab w:val="center" w:pos="4153"/>
        <w:tab w:val="right" w:pos="8306"/>
      </w:tabs>
    </w:pPr>
    <w:rPr>
      <w:rFonts w:ascii="Times New Roman" w:hAnsi="Times New Roman"/>
    </w:rPr>
  </w:style>
  <w:style w:type="character" w:customStyle="1" w:styleId="FooterChar17">
    <w:name w:val="Footer Char_17"/>
    <w:link w:val="Footer17"/>
    <w:uiPriority w:val="99"/>
    <w:rsid w:val="004D03E3"/>
    <w:rPr>
      <w:bCs/>
      <w:sz w:val="24"/>
      <w:szCs w:val="24"/>
      <w:lang w:eastAsia="en-US"/>
    </w:rPr>
  </w:style>
  <w:style w:type="paragraph" w:customStyle="1" w:styleId="Normal67">
    <w:name w:val="Normal_67"/>
    <w:qFormat/>
    <w:rsid w:val="00817DC5"/>
    <w:rPr>
      <w:rFonts w:ascii="Arial" w:hAnsi="Arial"/>
      <w:bCs/>
      <w:sz w:val="24"/>
      <w:szCs w:val="24"/>
      <w:lang w:eastAsia="en-US"/>
    </w:rPr>
  </w:style>
  <w:style w:type="paragraph" w:customStyle="1" w:styleId="Normal68">
    <w:name w:val="Normal_68"/>
    <w:qFormat/>
    <w:rsid w:val="00817DC5"/>
    <w:rPr>
      <w:rFonts w:ascii="Arial" w:hAnsi="Arial"/>
      <w:bCs/>
      <w:sz w:val="24"/>
      <w:szCs w:val="24"/>
      <w:lang w:eastAsia="en-US"/>
    </w:rPr>
  </w:style>
  <w:style w:type="paragraph" w:customStyle="1" w:styleId="Normal69">
    <w:name w:val="Normal_69"/>
    <w:qFormat/>
    <w:rsid w:val="00817DC5"/>
    <w:rPr>
      <w:rFonts w:ascii="Arial" w:hAnsi="Arial"/>
      <w:bCs/>
      <w:sz w:val="24"/>
      <w:szCs w:val="24"/>
      <w:lang w:eastAsia="en-US"/>
    </w:rPr>
  </w:style>
  <w:style w:type="paragraph" w:customStyle="1" w:styleId="Header18">
    <w:name w:val="Header_18"/>
    <w:basedOn w:val="Normal70"/>
    <w:link w:val="HeaderChar18"/>
    <w:pPr>
      <w:tabs>
        <w:tab w:val="center" w:pos="4153"/>
        <w:tab w:val="right" w:pos="8306"/>
      </w:tabs>
      <w:jc w:val="both"/>
    </w:pPr>
    <w:rPr>
      <w:rFonts w:ascii="Times New Roman" w:hAnsi="Times New Roman"/>
      <w:sz w:val="22"/>
      <w:szCs w:val="20"/>
    </w:rPr>
  </w:style>
  <w:style w:type="paragraph" w:customStyle="1" w:styleId="Normal70">
    <w:name w:val="Normal_70"/>
    <w:qFormat/>
    <w:rsid w:val="00817DC5"/>
    <w:rPr>
      <w:rFonts w:ascii="Arial" w:hAnsi="Arial"/>
      <w:bCs/>
      <w:sz w:val="24"/>
      <w:szCs w:val="24"/>
      <w:lang w:eastAsia="en-US"/>
    </w:rPr>
  </w:style>
  <w:style w:type="character" w:customStyle="1" w:styleId="HeaderChar18">
    <w:name w:val="Header Char_18"/>
    <w:link w:val="Header18"/>
    <w:locked/>
    <w:rsid w:val="0021560B"/>
    <w:rPr>
      <w:bCs/>
      <w:sz w:val="22"/>
      <w:lang w:eastAsia="en-US"/>
    </w:rPr>
  </w:style>
  <w:style w:type="paragraph" w:customStyle="1" w:styleId="Footer18">
    <w:name w:val="Footer_18"/>
    <w:basedOn w:val="Normal70"/>
    <w:link w:val="FooterChar18"/>
    <w:uiPriority w:val="99"/>
    <w:pPr>
      <w:tabs>
        <w:tab w:val="center" w:pos="4153"/>
        <w:tab w:val="right" w:pos="8306"/>
      </w:tabs>
    </w:pPr>
    <w:rPr>
      <w:rFonts w:ascii="Times New Roman" w:hAnsi="Times New Roman"/>
    </w:rPr>
  </w:style>
  <w:style w:type="character" w:customStyle="1" w:styleId="FooterChar18">
    <w:name w:val="Footer Char_18"/>
    <w:link w:val="Footer18"/>
    <w:uiPriority w:val="99"/>
    <w:rsid w:val="004D03E3"/>
    <w:rPr>
      <w:bCs/>
      <w:sz w:val="24"/>
      <w:szCs w:val="24"/>
      <w:lang w:eastAsia="en-US"/>
    </w:rPr>
  </w:style>
  <w:style w:type="paragraph" w:customStyle="1" w:styleId="Normal71">
    <w:name w:val="Normal_71"/>
    <w:qFormat/>
    <w:rsid w:val="00817DC5"/>
    <w:rPr>
      <w:rFonts w:ascii="Arial" w:hAnsi="Arial"/>
      <w:bCs/>
      <w:sz w:val="24"/>
      <w:szCs w:val="24"/>
      <w:lang w:eastAsia="en-US"/>
    </w:rPr>
  </w:style>
  <w:style w:type="paragraph" w:customStyle="1" w:styleId="Normal72">
    <w:name w:val="Normal_72"/>
    <w:qFormat/>
    <w:rsid w:val="00817DC5"/>
    <w:rPr>
      <w:rFonts w:ascii="Arial" w:hAnsi="Arial"/>
      <w:bCs/>
      <w:sz w:val="24"/>
      <w:szCs w:val="24"/>
      <w:lang w:eastAsia="en-US"/>
    </w:rPr>
  </w:style>
  <w:style w:type="paragraph" w:customStyle="1" w:styleId="Normal73">
    <w:name w:val="Normal_73"/>
    <w:qFormat/>
    <w:rsid w:val="00817DC5"/>
    <w:rPr>
      <w:rFonts w:ascii="Arial" w:hAnsi="Arial"/>
      <w:bCs/>
      <w:sz w:val="24"/>
      <w:szCs w:val="24"/>
      <w:lang w:eastAsia="en-US"/>
    </w:rPr>
  </w:style>
  <w:style w:type="paragraph" w:customStyle="1" w:styleId="Header19">
    <w:name w:val="Header_19"/>
    <w:basedOn w:val="Normal74"/>
    <w:link w:val="HeaderChar19"/>
    <w:pPr>
      <w:tabs>
        <w:tab w:val="center" w:pos="4153"/>
        <w:tab w:val="right" w:pos="8306"/>
      </w:tabs>
      <w:jc w:val="both"/>
    </w:pPr>
    <w:rPr>
      <w:rFonts w:ascii="Times New Roman" w:hAnsi="Times New Roman"/>
      <w:sz w:val="22"/>
      <w:szCs w:val="20"/>
    </w:rPr>
  </w:style>
  <w:style w:type="paragraph" w:customStyle="1" w:styleId="Normal74">
    <w:name w:val="Normal_74"/>
    <w:qFormat/>
    <w:rsid w:val="00817DC5"/>
    <w:rPr>
      <w:rFonts w:ascii="Arial" w:hAnsi="Arial"/>
      <w:bCs/>
      <w:sz w:val="24"/>
      <w:szCs w:val="24"/>
      <w:lang w:eastAsia="en-US"/>
    </w:rPr>
  </w:style>
  <w:style w:type="character" w:customStyle="1" w:styleId="HeaderChar19">
    <w:name w:val="Header Char_19"/>
    <w:link w:val="Header19"/>
    <w:locked/>
    <w:rsid w:val="0021560B"/>
    <w:rPr>
      <w:bCs/>
      <w:sz w:val="22"/>
      <w:lang w:eastAsia="en-US"/>
    </w:rPr>
  </w:style>
  <w:style w:type="paragraph" w:customStyle="1" w:styleId="Footer19">
    <w:name w:val="Footer_19"/>
    <w:basedOn w:val="Normal74"/>
    <w:link w:val="FooterChar19"/>
    <w:uiPriority w:val="99"/>
    <w:pPr>
      <w:tabs>
        <w:tab w:val="center" w:pos="4153"/>
        <w:tab w:val="right" w:pos="8306"/>
      </w:tabs>
    </w:pPr>
    <w:rPr>
      <w:rFonts w:ascii="Times New Roman" w:hAnsi="Times New Roman"/>
    </w:rPr>
  </w:style>
  <w:style w:type="character" w:customStyle="1" w:styleId="FooterChar19">
    <w:name w:val="Footer Char_19"/>
    <w:link w:val="Footer19"/>
    <w:uiPriority w:val="99"/>
    <w:rsid w:val="004D03E3"/>
    <w:rPr>
      <w:bCs/>
      <w:sz w:val="24"/>
      <w:szCs w:val="24"/>
      <w:lang w:eastAsia="en-US"/>
    </w:rPr>
  </w:style>
  <w:style w:type="paragraph" w:customStyle="1" w:styleId="Normal75">
    <w:name w:val="Normal_75"/>
    <w:qFormat/>
    <w:rsid w:val="00817DC5"/>
    <w:rPr>
      <w:rFonts w:ascii="Arial" w:hAnsi="Arial"/>
      <w:bCs/>
      <w:sz w:val="24"/>
      <w:szCs w:val="24"/>
      <w:lang w:eastAsia="en-US"/>
    </w:rPr>
  </w:style>
  <w:style w:type="paragraph" w:customStyle="1" w:styleId="Normal76">
    <w:name w:val="Normal_76"/>
    <w:qFormat/>
    <w:rsid w:val="00817DC5"/>
    <w:rPr>
      <w:rFonts w:ascii="Arial" w:hAnsi="Arial"/>
      <w:bCs/>
      <w:sz w:val="24"/>
      <w:szCs w:val="24"/>
      <w:lang w:eastAsia="en-US"/>
    </w:rPr>
  </w:style>
  <w:style w:type="paragraph" w:customStyle="1" w:styleId="Normal77">
    <w:name w:val="Normal_77"/>
    <w:qFormat/>
    <w:rsid w:val="00817DC5"/>
    <w:rPr>
      <w:rFonts w:ascii="Arial" w:hAnsi="Arial"/>
      <w:bCs/>
      <w:sz w:val="24"/>
      <w:szCs w:val="24"/>
      <w:lang w:eastAsia="en-US"/>
    </w:rPr>
  </w:style>
  <w:style w:type="paragraph" w:styleId="ListParagraph">
    <w:name w:val="List Paragraph"/>
    <w:basedOn w:val="Normal"/>
    <w:uiPriority w:val="34"/>
    <w:qFormat/>
    <w:rsid w:val="000B0AE6"/>
    <w:pPr>
      <w:ind w:left="720"/>
      <w:contextualSpacing/>
    </w:pPr>
  </w:style>
  <w:style w:type="paragraph" w:customStyle="1" w:styleId="Header20">
    <w:name w:val="Header_20"/>
    <w:basedOn w:val="Normal78"/>
    <w:link w:val="HeaderChar20"/>
    <w:pPr>
      <w:tabs>
        <w:tab w:val="center" w:pos="4153"/>
        <w:tab w:val="right" w:pos="8306"/>
      </w:tabs>
      <w:jc w:val="both"/>
    </w:pPr>
    <w:rPr>
      <w:rFonts w:ascii="Times New Roman" w:hAnsi="Times New Roman"/>
      <w:sz w:val="22"/>
      <w:szCs w:val="20"/>
    </w:rPr>
  </w:style>
  <w:style w:type="paragraph" w:customStyle="1" w:styleId="Normal78">
    <w:name w:val="Normal_78"/>
    <w:qFormat/>
    <w:rsid w:val="00817DC5"/>
    <w:rPr>
      <w:rFonts w:ascii="Arial" w:hAnsi="Arial"/>
      <w:bCs/>
      <w:sz w:val="24"/>
      <w:szCs w:val="24"/>
      <w:lang w:eastAsia="en-US"/>
    </w:rPr>
  </w:style>
  <w:style w:type="character" w:customStyle="1" w:styleId="HeaderChar20">
    <w:name w:val="Header Char_20"/>
    <w:link w:val="Header20"/>
    <w:locked/>
    <w:rsid w:val="0021560B"/>
    <w:rPr>
      <w:bCs/>
      <w:sz w:val="22"/>
      <w:lang w:eastAsia="en-US"/>
    </w:rPr>
  </w:style>
  <w:style w:type="paragraph" w:customStyle="1" w:styleId="Footer20">
    <w:name w:val="Footer_20"/>
    <w:basedOn w:val="Normal78"/>
    <w:link w:val="FooterChar20"/>
    <w:uiPriority w:val="99"/>
    <w:pPr>
      <w:tabs>
        <w:tab w:val="center" w:pos="4153"/>
        <w:tab w:val="right" w:pos="8306"/>
      </w:tabs>
    </w:pPr>
    <w:rPr>
      <w:rFonts w:ascii="Times New Roman" w:hAnsi="Times New Roman"/>
    </w:rPr>
  </w:style>
  <w:style w:type="character" w:customStyle="1" w:styleId="FooterChar20">
    <w:name w:val="Footer Char_20"/>
    <w:link w:val="Footer20"/>
    <w:uiPriority w:val="99"/>
    <w:rsid w:val="004D03E3"/>
    <w:rPr>
      <w:bCs/>
      <w:sz w:val="24"/>
      <w:szCs w:val="24"/>
      <w:lang w:eastAsia="en-US"/>
    </w:rPr>
  </w:style>
  <w:style w:type="paragraph" w:customStyle="1" w:styleId="Normal79">
    <w:name w:val="Normal_79"/>
    <w:qFormat/>
    <w:rsid w:val="00817DC5"/>
    <w:rPr>
      <w:rFonts w:ascii="Arial" w:hAnsi="Arial"/>
      <w:bCs/>
      <w:sz w:val="24"/>
      <w:szCs w:val="24"/>
      <w:lang w:eastAsia="en-US"/>
    </w:rPr>
  </w:style>
  <w:style w:type="paragraph" w:customStyle="1" w:styleId="Normal80">
    <w:name w:val="Normal_80"/>
    <w:qFormat/>
    <w:rsid w:val="00817DC5"/>
    <w:rPr>
      <w:rFonts w:ascii="Arial" w:hAnsi="Arial"/>
      <w:bCs/>
      <w:sz w:val="24"/>
      <w:szCs w:val="24"/>
      <w:lang w:eastAsia="en-US"/>
    </w:rPr>
  </w:style>
  <w:style w:type="paragraph" w:customStyle="1" w:styleId="Normal81">
    <w:name w:val="Normal_81"/>
    <w:qFormat/>
    <w:rsid w:val="00817DC5"/>
    <w:rPr>
      <w:rFonts w:ascii="Arial" w:hAnsi="Arial"/>
      <w:bCs/>
      <w:sz w:val="24"/>
      <w:szCs w:val="24"/>
      <w:lang w:eastAsia="en-US"/>
    </w:rPr>
  </w:style>
  <w:style w:type="paragraph" w:styleId="BalloonText">
    <w:name w:val="Balloon Text"/>
    <w:basedOn w:val="Normal"/>
    <w:link w:val="BalloonTextChar"/>
    <w:rsid w:val="000C1A7C"/>
    <w:rPr>
      <w:rFonts w:ascii="Segoe UI" w:hAnsi="Segoe UI" w:cs="Segoe UI"/>
      <w:sz w:val="18"/>
      <w:szCs w:val="18"/>
    </w:rPr>
  </w:style>
  <w:style w:type="character" w:customStyle="1" w:styleId="BalloonTextChar">
    <w:name w:val="Balloon Text Char"/>
    <w:link w:val="BalloonText"/>
    <w:rsid w:val="000C1A7C"/>
    <w:rPr>
      <w:rFonts w:ascii="Segoe UI" w:hAnsi="Segoe UI" w:cs="Segoe UI"/>
      <w:bCs/>
      <w:sz w:val="18"/>
      <w:szCs w:val="18"/>
      <w:lang w:eastAsia="en-US"/>
    </w:rPr>
  </w:style>
  <w:style w:type="paragraph" w:customStyle="1" w:styleId="Normal160">
    <w:name w:val="Normal_160"/>
    <w:qFormat/>
    <w:rsid w:val="00E24D4D"/>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2716B-1498-45AF-8E8A-76B6F0F019DD}">
  <ds:schemaRefs>
    <ds:schemaRef ds:uri="http://schemas.openxmlformats.org/officeDocument/2006/bibliography"/>
  </ds:schemaRefs>
</ds:datastoreItem>
</file>

<file path=customXml/itemProps2.xml><?xml version="1.0" encoding="utf-8"?>
<ds:datastoreItem xmlns:ds="http://schemas.openxmlformats.org/officeDocument/2006/customXml" ds:itemID="{5A8619CA-966A-4DBA-9521-7FD1A468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Marshglade Services</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Gorman, Dave</cp:lastModifiedBy>
  <cp:revision>8</cp:revision>
  <cp:lastPrinted>1900-01-01T00:00:00Z</cp:lastPrinted>
  <dcterms:created xsi:type="dcterms:W3CDTF">2020-12-02T09:52:00Z</dcterms:created>
  <dcterms:modified xsi:type="dcterms:W3CDTF">2020-12-03T09:04:00Z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RolesList">
    <vt:lpwstr>County Councillor Eddie Pope (Chair)</vt:lpwstr>
  </property>
  <property fmtid="{D5CDD505-2E9C-101B-9397-08002B2CF9AE}" pid="3" name="ChairPresentShortRolesList">
    <vt:lpwstr>E Pope (Chair)</vt:lpwstr>
  </property>
  <property fmtid="{D5CDD505-2E9C-101B-9397-08002B2CF9AE}" pid="4" name="CommitteeName">
    <vt:lpwstr>Pension Fund Committee</vt:lpwstr>
  </property>
  <property fmtid="{D5CDD505-2E9C-101B-9397-08002B2CF9AE}" pid="5" name="CoopteeNonVotingPresentRepresentingRows">
    <vt:lpwstr>CoopteeNonVotingPresentRepresentingRows</vt:lpwstr>
  </property>
  <property fmtid="{D5CDD505-2E9C-101B-9397-08002B2CF9AE}" pid="6" name="CoopteeNonVotingPresentRepresentingShortCells">
    <vt:lpwstr>CoopteeNonVotingPresentRepresentingShortCells</vt:lpwstr>
  </property>
  <property fmtid="{D5CDD505-2E9C-101B-9397-08002B2CF9AE}" pid="7" name="CoopteeVotingPresentRepresentingRows">
    <vt:lpwstr>Paul Crewe, Trade Unions_x000d_Councillor Mark Smith, Blackpool Council_x000d_Councillor Ron Whittle, Blackburn with Darwen Borough Council_x000d_Councillor David Borrow, Borough and City Councils_x000d_Jennifer Eastham, Further Education/Higher Education Institutions</vt:lpwstr>
  </property>
  <property fmtid="{D5CDD505-2E9C-101B-9397-08002B2CF9AE}" pid="8" name="CoopteeVotingPresentRepresentingShortCells">
    <vt:lpwstr> </vt:lpwstr>
  </property>
  <property fmtid="{D5CDD505-2E9C-101B-9397-08002B2CF9AE}" pid="9" name="GuestsInattendanceRepresentingList">
    <vt:lpwstr/>
  </property>
  <property fmtid="{D5CDD505-2E9C-101B-9397-08002B2CF9AE}" pid="10" name="MeetingContact">
    <vt:lpwstr>Mike Neville</vt:lpwstr>
  </property>
  <property fmtid="{D5CDD505-2E9C-101B-9397-08002B2CF9AE}" pid="11" name="MeetingContact_2">
    <vt:lpwstr>Tel: (01772) 533431, Email: mike.neville@lancashire.gov.uk</vt:lpwstr>
  </property>
  <property fmtid="{D5CDD505-2E9C-101B-9397-08002B2CF9AE}" pid="12" name="MeetingDate">
    <vt:lpwstr>Friday, 27 November 2020</vt:lpwstr>
  </property>
  <property fmtid="{D5CDD505-2E9C-101B-9397-08002B2CF9AE}" pid="13" name="MeetingDateLegal">
    <vt:lpwstr>Friday, 27th November, 2020</vt:lpwstr>
  </property>
  <property fmtid="{D5CDD505-2E9C-101B-9397-08002B2CF9AE}" pid="14" name="MeetingLocation">
    <vt:lpwstr>Zoom Virtual Meeting - Zoom</vt:lpwstr>
  </property>
  <property fmtid="{D5CDD505-2E9C-101B-9397-08002B2CF9AE}" pid="15" name="MeetingTime">
    <vt:lpwstr>10.30 am</vt:lpwstr>
  </property>
  <property fmtid="{D5CDD505-2E9C-101B-9397-08002B2CF9AE}" pid="16" name="MembersApologiesShortList">
    <vt:lpwstr>Foster</vt:lpwstr>
  </property>
  <property fmtid="{D5CDD505-2E9C-101B-9397-08002B2CF9AE}" pid="17" name="StrictMemberPresentShortColNo1of2Rows">
    <vt:lpwstr>StrictMemberPresentShortColNo1of2Rows</vt:lpwstr>
  </property>
  <property fmtid="{D5CDD505-2E9C-101B-9397-08002B2CF9AE}" pid="18" name="StrictMemberPresentShortColNo2of2Rows">
    <vt:lpwstr>StrictMemberPresentShortColNo2of2Rows</vt:lpwstr>
  </property>
</Properties>
</file>